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2F" w:rsidRPr="00EF7A8F" w:rsidRDefault="008E3B2F" w:rsidP="00851832">
      <w:pPr>
        <w:spacing w:after="120"/>
        <w:jc w:val="center"/>
        <w:rPr>
          <w:rFonts w:ascii="Cambria" w:hAnsi="Cambria"/>
          <w:sz w:val="22"/>
          <w:szCs w:val="22"/>
        </w:rPr>
      </w:pPr>
      <w:r w:rsidRPr="00EF7A8F">
        <w:rPr>
          <w:rFonts w:ascii="Cambria" w:hAnsi="Cambria"/>
          <w:sz w:val="22"/>
          <w:szCs w:val="22"/>
        </w:rPr>
        <w:t>SOUTHEAST LOUISIANA FLOOD PROTECTION AUTHORITY – WEST</w:t>
      </w:r>
      <w:r w:rsidR="006A3000" w:rsidRPr="00EF7A8F">
        <w:rPr>
          <w:rFonts w:ascii="Cambria" w:hAnsi="Cambria"/>
          <w:sz w:val="22"/>
          <w:szCs w:val="22"/>
        </w:rPr>
        <w:t xml:space="preserve"> (SLFPA – W)</w:t>
      </w:r>
    </w:p>
    <w:p w:rsidR="0055130E" w:rsidRPr="00EF7A8F" w:rsidRDefault="00E23D3D" w:rsidP="00851832">
      <w:pPr>
        <w:tabs>
          <w:tab w:val="center" w:pos="4680"/>
          <w:tab w:val="left" w:pos="6660"/>
        </w:tabs>
        <w:spacing w:line="276" w:lineRule="auto"/>
        <w:jc w:val="center"/>
        <w:rPr>
          <w:rFonts w:ascii="Cambria" w:hAnsi="Cambria"/>
          <w:b/>
          <w:sz w:val="22"/>
          <w:szCs w:val="20"/>
        </w:rPr>
      </w:pPr>
      <w:r w:rsidRPr="00EF7A8F">
        <w:rPr>
          <w:rFonts w:ascii="Cambria" w:hAnsi="Cambria"/>
          <w:b/>
          <w:sz w:val="22"/>
          <w:szCs w:val="20"/>
        </w:rPr>
        <w:t>NOTICE OF PUBLIC MEETING</w:t>
      </w:r>
    </w:p>
    <w:p w:rsidR="00D733A3" w:rsidRDefault="009F0056" w:rsidP="00A9086E">
      <w:pPr>
        <w:pStyle w:val="NoSpacing"/>
        <w:tabs>
          <w:tab w:val="left" w:pos="7005"/>
        </w:tabs>
        <w:jc w:val="center"/>
        <w:rPr>
          <w:rFonts w:asciiTheme="majorHAnsi" w:hAnsiTheme="majorHAnsi"/>
        </w:rPr>
      </w:pPr>
      <w:r>
        <w:rPr>
          <w:rFonts w:asciiTheme="majorHAnsi" w:hAnsiTheme="majorHAnsi"/>
          <w:szCs w:val="24"/>
        </w:rPr>
        <w:t>SLFPA – W Office - Board Room</w:t>
      </w:r>
    </w:p>
    <w:p w:rsidR="002E1A4C" w:rsidRPr="009F0056" w:rsidRDefault="00AD7BE2" w:rsidP="009F0056">
      <w:pPr>
        <w:pStyle w:val="NoSpacing"/>
        <w:tabs>
          <w:tab w:val="left" w:pos="720"/>
          <w:tab w:val="left" w:pos="1440"/>
          <w:tab w:val="left" w:pos="2160"/>
          <w:tab w:val="left" w:pos="2880"/>
          <w:tab w:val="left" w:pos="4005"/>
        </w:tabs>
        <w:ind w:left="990" w:firstLine="90"/>
        <w:jc w:val="center"/>
        <w:rPr>
          <w:rFonts w:asciiTheme="majorHAnsi" w:hAnsiTheme="majorHAnsi"/>
          <w:szCs w:val="24"/>
        </w:rPr>
      </w:pPr>
      <w:r>
        <w:rPr>
          <w:rFonts w:asciiTheme="majorHAnsi" w:hAnsiTheme="majorHAnsi"/>
          <w:szCs w:val="24"/>
        </w:rPr>
        <w:t>7001 River Road,</w:t>
      </w:r>
      <w:r w:rsidR="009F0056">
        <w:rPr>
          <w:rFonts w:asciiTheme="majorHAnsi" w:hAnsiTheme="majorHAnsi"/>
          <w:szCs w:val="24"/>
        </w:rPr>
        <w:t xml:space="preserve"> Marrero, Louisiana 70072</w:t>
      </w:r>
    </w:p>
    <w:p w:rsidR="0055130E" w:rsidRPr="00EF7A8F" w:rsidRDefault="0055130E" w:rsidP="00A9086E">
      <w:pPr>
        <w:pStyle w:val="NoSpacing"/>
        <w:tabs>
          <w:tab w:val="left" w:pos="7005"/>
        </w:tabs>
        <w:jc w:val="center"/>
        <w:rPr>
          <w:rFonts w:asciiTheme="majorHAnsi" w:hAnsiTheme="majorHAnsi"/>
        </w:rPr>
      </w:pPr>
      <w:r w:rsidRPr="00EF7A8F">
        <w:rPr>
          <w:rFonts w:asciiTheme="majorHAnsi" w:hAnsiTheme="majorHAnsi"/>
        </w:rPr>
        <w:t>Regular Meeting</w:t>
      </w:r>
    </w:p>
    <w:p w:rsidR="0055130E" w:rsidRPr="00851832" w:rsidRDefault="00572F2A" w:rsidP="00A9086E">
      <w:pPr>
        <w:pStyle w:val="NoSpacing"/>
        <w:jc w:val="center"/>
        <w:rPr>
          <w:rFonts w:asciiTheme="majorHAnsi" w:hAnsiTheme="majorHAnsi"/>
          <w:sz w:val="24"/>
        </w:rPr>
      </w:pPr>
      <w:r>
        <w:rPr>
          <w:rFonts w:asciiTheme="majorHAnsi" w:hAnsiTheme="majorHAnsi"/>
        </w:rPr>
        <w:t>Monday</w:t>
      </w:r>
      <w:r w:rsidR="00377138" w:rsidRPr="00EF7A8F">
        <w:rPr>
          <w:rFonts w:asciiTheme="majorHAnsi" w:hAnsiTheme="majorHAnsi"/>
        </w:rPr>
        <w:t xml:space="preserve">, </w:t>
      </w:r>
      <w:r w:rsidR="009F0056">
        <w:rPr>
          <w:rFonts w:asciiTheme="majorHAnsi" w:hAnsiTheme="majorHAnsi"/>
        </w:rPr>
        <w:t>March</w:t>
      </w:r>
      <w:r w:rsidR="002E1A4C">
        <w:rPr>
          <w:rFonts w:asciiTheme="majorHAnsi" w:hAnsiTheme="majorHAnsi"/>
        </w:rPr>
        <w:t xml:space="preserve"> 18</w:t>
      </w:r>
      <w:r w:rsidR="00DD038C">
        <w:rPr>
          <w:rFonts w:asciiTheme="majorHAnsi" w:hAnsiTheme="majorHAnsi"/>
        </w:rPr>
        <w:t>, 2013</w:t>
      </w:r>
      <w:r w:rsidR="00335A8B">
        <w:rPr>
          <w:rFonts w:asciiTheme="majorHAnsi" w:hAnsiTheme="majorHAnsi"/>
        </w:rPr>
        <w:t xml:space="preserve"> – 5:3</w:t>
      </w:r>
      <w:r w:rsidR="000C7784" w:rsidRPr="00EF7A8F">
        <w:rPr>
          <w:rFonts w:asciiTheme="majorHAnsi" w:hAnsiTheme="majorHAnsi"/>
        </w:rPr>
        <w:t>0 PM</w:t>
      </w:r>
    </w:p>
    <w:p w:rsidR="0055130E" w:rsidRPr="00851832" w:rsidRDefault="0055130E" w:rsidP="00A9086E">
      <w:pPr>
        <w:pStyle w:val="NoSpacing"/>
        <w:jc w:val="center"/>
        <w:rPr>
          <w:rFonts w:asciiTheme="majorHAnsi" w:hAnsiTheme="majorHAnsi"/>
          <w:b/>
          <w:sz w:val="24"/>
        </w:rPr>
      </w:pPr>
    </w:p>
    <w:p w:rsidR="00E23D3D" w:rsidRPr="00851832" w:rsidRDefault="00E23D3D" w:rsidP="00A9086E">
      <w:pPr>
        <w:pStyle w:val="NoSpacing"/>
        <w:jc w:val="center"/>
        <w:rPr>
          <w:rFonts w:asciiTheme="majorHAnsi" w:hAnsiTheme="majorHAnsi"/>
          <w:b/>
          <w:sz w:val="24"/>
        </w:rPr>
      </w:pPr>
      <w:r w:rsidRPr="00851832">
        <w:rPr>
          <w:rFonts w:asciiTheme="majorHAnsi" w:hAnsiTheme="majorHAnsi"/>
          <w:b/>
          <w:sz w:val="24"/>
        </w:rPr>
        <w:t>AGENDA</w:t>
      </w:r>
    </w:p>
    <w:p w:rsidR="00E23D3D" w:rsidRPr="00BF6FB1" w:rsidRDefault="00E23D3D" w:rsidP="00E23D3D">
      <w:pPr>
        <w:pStyle w:val="NoSpacing"/>
        <w:rPr>
          <w:rFonts w:asciiTheme="majorHAnsi" w:hAnsiTheme="majorHAnsi"/>
          <w:b/>
          <w:sz w:val="20"/>
        </w:rPr>
      </w:pPr>
    </w:p>
    <w:p w:rsidR="0055130E" w:rsidRPr="00851832" w:rsidRDefault="0055130E" w:rsidP="00851832">
      <w:pPr>
        <w:pStyle w:val="NoSpacing"/>
        <w:numPr>
          <w:ilvl w:val="0"/>
          <w:numId w:val="21"/>
        </w:numPr>
        <w:spacing w:after="120"/>
        <w:rPr>
          <w:rFonts w:asciiTheme="majorHAnsi" w:hAnsiTheme="majorHAnsi"/>
        </w:rPr>
      </w:pPr>
      <w:r w:rsidRPr="00851832">
        <w:rPr>
          <w:rFonts w:asciiTheme="majorHAnsi" w:hAnsiTheme="majorHAnsi"/>
        </w:rPr>
        <w:t>Call to Order – President</w:t>
      </w:r>
    </w:p>
    <w:p w:rsidR="0055130E" w:rsidRPr="00851832" w:rsidRDefault="0055130E" w:rsidP="00851832">
      <w:pPr>
        <w:pStyle w:val="NoSpacing"/>
        <w:numPr>
          <w:ilvl w:val="0"/>
          <w:numId w:val="21"/>
        </w:numPr>
        <w:spacing w:after="120"/>
        <w:rPr>
          <w:rFonts w:asciiTheme="majorHAnsi" w:hAnsiTheme="majorHAnsi"/>
        </w:rPr>
      </w:pPr>
      <w:r w:rsidRPr="00851832">
        <w:rPr>
          <w:rFonts w:asciiTheme="majorHAnsi" w:hAnsiTheme="majorHAnsi"/>
        </w:rPr>
        <w:t>Roll Call – Secretary</w:t>
      </w:r>
    </w:p>
    <w:p w:rsidR="0055130E" w:rsidRPr="00851832" w:rsidRDefault="0055130E" w:rsidP="00851832">
      <w:pPr>
        <w:pStyle w:val="NoSpacing"/>
        <w:numPr>
          <w:ilvl w:val="0"/>
          <w:numId w:val="21"/>
        </w:numPr>
        <w:spacing w:after="120"/>
        <w:rPr>
          <w:rFonts w:asciiTheme="majorHAnsi" w:hAnsiTheme="majorHAnsi"/>
        </w:rPr>
      </w:pPr>
      <w:r w:rsidRPr="00851832">
        <w:rPr>
          <w:rFonts w:asciiTheme="majorHAnsi" w:hAnsiTheme="majorHAnsi"/>
        </w:rPr>
        <w:t>Pledge of Allegiance</w:t>
      </w:r>
    </w:p>
    <w:p w:rsidR="0055130E" w:rsidRPr="00851832" w:rsidRDefault="0055130E" w:rsidP="00851832">
      <w:pPr>
        <w:pStyle w:val="NoSpacing"/>
        <w:numPr>
          <w:ilvl w:val="0"/>
          <w:numId w:val="21"/>
        </w:numPr>
        <w:spacing w:after="120"/>
        <w:rPr>
          <w:rFonts w:asciiTheme="majorHAnsi" w:hAnsiTheme="majorHAnsi"/>
        </w:rPr>
      </w:pPr>
      <w:r w:rsidRPr="00851832">
        <w:rPr>
          <w:rFonts w:asciiTheme="majorHAnsi" w:hAnsiTheme="majorHAnsi"/>
        </w:rPr>
        <w:t xml:space="preserve">Motion to accept and approve the minutes of the </w:t>
      </w:r>
      <w:r w:rsidR="009F0056">
        <w:rPr>
          <w:rFonts w:asciiTheme="majorHAnsi" w:hAnsiTheme="majorHAnsi"/>
        </w:rPr>
        <w:t>February 18</w:t>
      </w:r>
      <w:r w:rsidR="002E1A4C">
        <w:rPr>
          <w:rFonts w:asciiTheme="majorHAnsi" w:hAnsiTheme="majorHAnsi"/>
        </w:rPr>
        <w:t>, 2013</w:t>
      </w:r>
      <w:r w:rsidRPr="00851832">
        <w:rPr>
          <w:rFonts w:asciiTheme="majorHAnsi" w:hAnsiTheme="majorHAnsi"/>
        </w:rPr>
        <w:t xml:space="preserve"> meeting</w:t>
      </w:r>
      <w:r w:rsidR="00C856DB">
        <w:rPr>
          <w:rFonts w:asciiTheme="majorHAnsi" w:hAnsiTheme="majorHAnsi"/>
        </w:rPr>
        <w:t>.</w:t>
      </w:r>
    </w:p>
    <w:p w:rsidR="0055130E" w:rsidRPr="00851832" w:rsidRDefault="0055130E" w:rsidP="00851832">
      <w:pPr>
        <w:pStyle w:val="NoSpacing"/>
        <w:numPr>
          <w:ilvl w:val="0"/>
          <w:numId w:val="21"/>
        </w:numPr>
        <w:spacing w:after="120"/>
        <w:rPr>
          <w:rFonts w:asciiTheme="majorHAnsi" w:hAnsiTheme="majorHAnsi"/>
        </w:rPr>
      </w:pPr>
      <w:r w:rsidRPr="00851832">
        <w:rPr>
          <w:rFonts w:asciiTheme="majorHAnsi" w:hAnsiTheme="majorHAnsi"/>
        </w:rPr>
        <w:t>Agenda Amendments – Commissioners</w:t>
      </w:r>
    </w:p>
    <w:p w:rsidR="0055130E" w:rsidRPr="00851832" w:rsidRDefault="0055130E" w:rsidP="00851832">
      <w:pPr>
        <w:pStyle w:val="NoSpacing"/>
        <w:numPr>
          <w:ilvl w:val="0"/>
          <w:numId w:val="21"/>
        </w:numPr>
        <w:spacing w:after="120"/>
        <w:rPr>
          <w:rFonts w:asciiTheme="majorHAnsi" w:hAnsiTheme="majorHAnsi"/>
        </w:rPr>
      </w:pPr>
      <w:r w:rsidRPr="00851832">
        <w:rPr>
          <w:rFonts w:asciiTheme="majorHAnsi" w:hAnsiTheme="majorHAnsi"/>
        </w:rPr>
        <w:t>Affirmation of Agenda – Commissioners</w:t>
      </w:r>
    </w:p>
    <w:p w:rsidR="008E3B2F" w:rsidRPr="00851832" w:rsidRDefault="0055130E" w:rsidP="00851832">
      <w:pPr>
        <w:pStyle w:val="NoSpacing"/>
        <w:numPr>
          <w:ilvl w:val="0"/>
          <w:numId w:val="21"/>
        </w:numPr>
        <w:spacing w:after="120"/>
        <w:rPr>
          <w:rFonts w:asciiTheme="majorHAnsi" w:hAnsiTheme="majorHAnsi"/>
        </w:rPr>
      </w:pPr>
      <w:r w:rsidRPr="00851832">
        <w:rPr>
          <w:rFonts w:asciiTheme="majorHAnsi" w:hAnsiTheme="majorHAnsi"/>
        </w:rPr>
        <w:t>Public Comments</w:t>
      </w:r>
      <w:r w:rsidRPr="00851832">
        <w:rPr>
          <w:rFonts w:asciiTheme="majorHAnsi" w:hAnsiTheme="majorHAnsi"/>
        </w:rPr>
        <w:tab/>
        <w:t>(Limited to 2 minutes per person)</w:t>
      </w:r>
    </w:p>
    <w:p w:rsidR="008E5AAC" w:rsidRPr="00BD6CA7" w:rsidRDefault="008E5AAC" w:rsidP="008E5AAC">
      <w:pPr>
        <w:numPr>
          <w:ilvl w:val="0"/>
          <w:numId w:val="21"/>
        </w:numPr>
        <w:tabs>
          <w:tab w:val="left" w:pos="2430"/>
        </w:tabs>
        <w:spacing w:after="100" w:line="276" w:lineRule="auto"/>
        <w:rPr>
          <w:rFonts w:ascii="Cambria" w:hAnsi="Cambria"/>
          <w:sz w:val="22"/>
          <w:szCs w:val="22"/>
        </w:rPr>
      </w:pPr>
      <w:r w:rsidRPr="00BD6CA7">
        <w:rPr>
          <w:rFonts w:ascii="Cambria" w:hAnsi="Cambria"/>
          <w:sz w:val="22"/>
          <w:szCs w:val="22"/>
        </w:rPr>
        <w:t xml:space="preserve">Public Hearing – </w:t>
      </w:r>
      <w:r w:rsidR="00671C92">
        <w:rPr>
          <w:rFonts w:ascii="Cambria" w:hAnsi="Cambria"/>
          <w:sz w:val="22"/>
          <w:szCs w:val="22"/>
        </w:rPr>
        <w:t xml:space="preserve">Fiscal Year 2013-2014 </w:t>
      </w:r>
      <w:r w:rsidR="00AD7BE2">
        <w:rPr>
          <w:rFonts w:ascii="Cambria" w:hAnsi="Cambria"/>
          <w:sz w:val="22"/>
          <w:szCs w:val="22"/>
        </w:rPr>
        <w:t>Adopted</w:t>
      </w:r>
      <w:r w:rsidRPr="00BD6CA7">
        <w:rPr>
          <w:rFonts w:ascii="Cambria" w:hAnsi="Cambria"/>
          <w:sz w:val="22"/>
          <w:szCs w:val="22"/>
        </w:rPr>
        <w:t xml:space="preserve"> Budget</w:t>
      </w:r>
    </w:p>
    <w:p w:rsidR="008E5AAC" w:rsidRPr="00BD6CA7" w:rsidRDefault="008E5AAC" w:rsidP="008E5AAC">
      <w:pPr>
        <w:pStyle w:val="NoSpacing"/>
        <w:numPr>
          <w:ilvl w:val="1"/>
          <w:numId w:val="21"/>
        </w:numPr>
        <w:spacing w:after="240"/>
        <w:ind w:left="1620" w:hanging="540"/>
        <w:jc w:val="both"/>
        <w:rPr>
          <w:rFonts w:ascii="Cambria" w:hAnsi="Cambria"/>
        </w:rPr>
      </w:pPr>
      <w:r w:rsidRPr="00BD6CA7">
        <w:rPr>
          <w:rFonts w:ascii="Cambria" w:hAnsi="Cambria"/>
        </w:rPr>
        <w:t xml:space="preserve">Motion to approve the budget for the Southeast Louisiana Flood Protection Authority – West and its member districts for the </w:t>
      </w:r>
      <w:r w:rsidR="00954FBE">
        <w:rPr>
          <w:rFonts w:ascii="Cambria" w:hAnsi="Cambria"/>
        </w:rPr>
        <w:t xml:space="preserve">fiscal </w:t>
      </w:r>
      <w:r w:rsidR="00954FBE" w:rsidRPr="00404C84">
        <w:rPr>
          <w:rFonts w:ascii="Cambria" w:hAnsi="Cambria"/>
        </w:rPr>
        <w:t>year ending June 30,</w:t>
      </w:r>
      <w:r w:rsidR="00404C84" w:rsidRPr="00404C84">
        <w:rPr>
          <w:rFonts w:ascii="Cambria" w:hAnsi="Cambria"/>
        </w:rPr>
        <w:t xml:space="preserve"> 2014</w:t>
      </w:r>
      <w:r w:rsidRPr="00404C84">
        <w:rPr>
          <w:rFonts w:ascii="Cambria" w:hAnsi="Cambria"/>
        </w:rPr>
        <w:t>.</w:t>
      </w:r>
    </w:p>
    <w:p w:rsidR="0055130E" w:rsidRPr="00851832" w:rsidRDefault="0055130E" w:rsidP="00851832">
      <w:pPr>
        <w:pStyle w:val="NoSpacing"/>
        <w:numPr>
          <w:ilvl w:val="0"/>
          <w:numId w:val="21"/>
        </w:numPr>
        <w:spacing w:after="120"/>
        <w:rPr>
          <w:rFonts w:asciiTheme="majorHAnsi" w:hAnsiTheme="majorHAnsi"/>
        </w:rPr>
      </w:pPr>
      <w:r w:rsidRPr="00851832">
        <w:rPr>
          <w:rFonts w:asciiTheme="majorHAnsi" w:hAnsiTheme="majorHAnsi"/>
        </w:rPr>
        <w:t>Regional Director’s Report – Mr. Miserendino</w:t>
      </w:r>
    </w:p>
    <w:p w:rsidR="00D72817" w:rsidRPr="00851832" w:rsidRDefault="0055130E" w:rsidP="00E25F89">
      <w:pPr>
        <w:pStyle w:val="NoSpacing"/>
        <w:numPr>
          <w:ilvl w:val="0"/>
          <w:numId w:val="21"/>
        </w:numPr>
        <w:spacing w:after="60"/>
        <w:rPr>
          <w:rFonts w:asciiTheme="majorHAnsi" w:hAnsiTheme="majorHAnsi"/>
        </w:rPr>
      </w:pPr>
      <w:r w:rsidRPr="00851832">
        <w:rPr>
          <w:rFonts w:asciiTheme="majorHAnsi" w:hAnsiTheme="majorHAnsi"/>
        </w:rPr>
        <w:t>Commi</w:t>
      </w:r>
      <w:r w:rsidR="00D72817" w:rsidRPr="00851832">
        <w:rPr>
          <w:rFonts w:asciiTheme="majorHAnsi" w:hAnsiTheme="majorHAnsi"/>
        </w:rPr>
        <w:t>ttee and Organizational Reports</w:t>
      </w:r>
      <w:r w:rsidR="006A3000" w:rsidRPr="00851832">
        <w:rPr>
          <w:rFonts w:asciiTheme="majorHAnsi" w:hAnsiTheme="majorHAnsi"/>
        </w:rPr>
        <w:t>:</w:t>
      </w:r>
    </w:p>
    <w:p w:rsidR="0055130E" w:rsidRPr="009F15BF" w:rsidRDefault="0055130E" w:rsidP="00E25F89">
      <w:pPr>
        <w:pStyle w:val="NoSpacing"/>
        <w:numPr>
          <w:ilvl w:val="0"/>
          <w:numId w:val="34"/>
        </w:numPr>
        <w:tabs>
          <w:tab w:val="left" w:pos="1440"/>
        </w:tabs>
        <w:spacing w:after="60"/>
        <w:ind w:left="1440"/>
        <w:jc w:val="both"/>
        <w:rPr>
          <w:rFonts w:asciiTheme="majorHAnsi" w:hAnsiTheme="majorHAnsi"/>
        </w:rPr>
      </w:pPr>
      <w:r w:rsidRPr="009F15BF">
        <w:rPr>
          <w:rFonts w:asciiTheme="majorHAnsi" w:hAnsiTheme="majorHAnsi"/>
        </w:rPr>
        <w:t>Mr. Dauphin – Finance, Administration, Legal &amp; Public Information</w:t>
      </w:r>
      <w:r w:rsidR="00D72817" w:rsidRPr="009F15BF">
        <w:rPr>
          <w:rFonts w:asciiTheme="majorHAnsi" w:hAnsiTheme="majorHAnsi"/>
        </w:rPr>
        <w:t xml:space="preserve"> </w:t>
      </w:r>
    </w:p>
    <w:p w:rsidR="0055130E" w:rsidRDefault="0055130E" w:rsidP="00671C92">
      <w:pPr>
        <w:pStyle w:val="NoSpacing"/>
        <w:numPr>
          <w:ilvl w:val="0"/>
          <w:numId w:val="34"/>
        </w:numPr>
        <w:tabs>
          <w:tab w:val="left" w:pos="1440"/>
        </w:tabs>
        <w:spacing w:after="60"/>
        <w:ind w:left="1440"/>
        <w:jc w:val="both"/>
        <w:rPr>
          <w:rFonts w:asciiTheme="majorHAnsi" w:hAnsiTheme="majorHAnsi"/>
        </w:rPr>
      </w:pPr>
      <w:r w:rsidRPr="009F15BF">
        <w:rPr>
          <w:rFonts w:asciiTheme="majorHAnsi" w:hAnsiTheme="majorHAnsi"/>
        </w:rPr>
        <w:t>Mr. Viera – Technical, Operations and Maintenance</w:t>
      </w:r>
    </w:p>
    <w:p w:rsidR="00AD7BE2" w:rsidRPr="009F15BF" w:rsidRDefault="00023E3E" w:rsidP="00B433A4">
      <w:pPr>
        <w:pStyle w:val="NoSpacing"/>
        <w:numPr>
          <w:ilvl w:val="0"/>
          <w:numId w:val="34"/>
        </w:numPr>
        <w:tabs>
          <w:tab w:val="left" w:pos="1440"/>
        </w:tabs>
        <w:spacing w:after="120"/>
        <w:ind w:left="1440"/>
        <w:jc w:val="both"/>
        <w:rPr>
          <w:rFonts w:asciiTheme="majorHAnsi" w:hAnsiTheme="majorHAnsi"/>
        </w:rPr>
      </w:pPr>
      <w:r>
        <w:rPr>
          <w:rFonts w:asciiTheme="majorHAnsi" w:hAnsiTheme="majorHAnsi"/>
        </w:rPr>
        <w:t xml:space="preserve">Ms. Maclay – </w:t>
      </w:r>
      <w:r w:rsidR="00AD7BE2">
        <w:rPr>
          <w:rFonts w:asciiTheme="majorHAnsi" w:hAnsiTheme="majorHAnsi"/>
        </w:rPr>
        <w:t>ALBL</w:t>
      </w:r>
      <w:r>
        <w:rPr>
          <w:rFonts w:asciiTheme="majorHAnsi" w:hAnsiTheme="majorHAnsi"/>
        </w:rPr>
        <w:t xml:space="preserve"> </w:t>
      </w:r>
    </w:p>
    <w:p w:rsidR="00E23D3D" w:rsidRPr="00851832" w:rsidRDefault="00E23D3D" w:rsidP="00E25F89">
      <w:pPr>
        <w:pStyle w:val="NoSpacing"/>
        <w:numPr>
          <w:ilvl w:val="0"/>
          <w:numId w:val="21"/>
        </w:numPr>
        <w:spacing w:after="60"/>
        <w:ind w:hanging="806"/>
        <w:rPr>
          <w:rFonts w:asciiTheme="majorHAnsi" w:hAnsiTheme="majorHAnsi"/>
        </w:rPr>
      </w:pPr>
      <w:r w:rsidRPr="00851832">
        <w:rPr>
          <w:rFonts w:asciiTheme="majorHAnsi" w:hAnsiTheme="majorHAnsi"/>
        </w:rPr>
        <w:t xml:space="preserve">Motions and </w:t>
      </w:r>
      <w:r w:rsidR="00212673" w:rsidRPr="00851832">
        <w:rPr>
          <w:rFonts w:asciiTheme="majorHAnsi" w:hAnsiTheme="majorHAnsi"/>
        </w:rPr>
        <w:t>Resolutions:</w:t>
      </w:r>
    </w:p>
    <w:p w:rsidR="00A62E06" w:rsidRDefault="00E23D3D" w:rsidP="008E5AAC">
      <w:pPr>
        <w:pStyle w:val="NoSpacing"/>
        <w:numPr>
          <w:ilvl w:val="0"/>
          <w:numId w:val="44"/>
        </w:numPr>
        <w:tabs>
          <w:tab w:val="left" w:pos="1440"/>
        </w:tabs>
        <w:spacing w:after="120"/>
        <w:ind w:left="1440"/>
        <w:jc w:val="both"/>
        <w:rPr>
          <w:rFonts w:asciiTheme="majorHAnsi" w:hAnsiTheme="majorHAnsi"/>
        </w:rPr>
      </w:pPr>
      <w:r w:rsidRPr="00851832">
        <w:rPr>
          <w:rFonts w:asciiTheme="majorHAnsi" w:hAnsiTheme="majorHAnsi"/>
        </w:rPr>
        <w:t>Motion by Mr. Dauphin to approve bills for payment and accept financial statements as submitted for the Southeast Louisiana Flood Protection Authority – West and its member districts.</w:t>
      </w:r>
    </w:p>
    <w:p w:rsidR="00530543" w:rsidRDefault="00530543" w:rsidP="008E5AAC">
      <w:pPr>
        <w:pStyle w:val="NoSpacing"/>
        <w:numPr>
          <w:ilvl w:val="0"/>
          <w:numId w:val="44"/>
        </w:numPr>
        <w:tabs>
          <w:tab w:val="left" w:pos="1440"/>
        </w:tabs>
        <w:spacing w:after="120"/>
        <w:ind w:left="1440"/>
        <w:jc w:val="both"/>
        <w:rPr>
          <w:rFonts w:asciiTheme="majorHAnsi" w:hAnsiTheme="majorHAnsi"/>
        </w:rPr>
      </w:pPr>
      <w:r w:rsidRPr="00530543">
        <w:rPr>
          <w:rFonts w:asciiTheme="majorHAnsi" w:hAnsiTheme="majorHAnsi"/>
        </w:rPr>
        <w:t xml:space="preserve">Motion by Mr. Dauphin to amend and re-enact a </w:t>
      </w:r>
      <w:r>
        <w:rPr>
          <w:rFonts w:asciiTheme="majorHAnsi" w:hAnsiTheme="majorHAnsi"/>
        </w:rPr>
        <w:t>Grievance</w:t>
      </w:r>
      <w:r w:rsidRPr="00530543">
        <w:rPr>
          <w:rFonts w:asciiTheme="majorHAnsi" w:hAnsiTheme="majorHAnsi"/>
        </w:rPr>
        <w:t xml:space="preserve"> Policy for the Southeast Louisiana Flood Protection Authority – West and its member districts, according to the rules of the Department of State Civil Service.</w:t>
      </w:r>
    </w:p>
    <w:p w:rsidR="00671C92" w:rsidRDefault="00530543" w:rsidP="00671C92">
      <w:pPr>
        <w:pStyle w:val="NoSpacing"/>
        <w:numPr>
          <w:ilvl w:val="0"/>
          <w:numId w:val="44"/>
        </w:numPr>
        <w:tabs>
          <w:tab w:val="left" w:pos="1440"/>
        </w:tabs>
        <w:spacing w:after="120"/>
        <w:ind w:left="1440"/>
        <w:jc w:val="both"/>
        <w:rPr>
          <w:rFonts w:asciiTheme="majorHAnsi" w:hAnsiTheme="majorHAnsi"/>
        </w:rPr>
        <w:sectPr w:rsidR="00671C92" w:rsidSect="00F10CE6">
          <w:footerReference w:type="default" r:id="rId9"/>
          <w:type w:val="continuous"/>
          <w:pgSz w:w="12240" w:h="15840"/>
          <w:pgMar w:top="1440" w:right="1440" w:bottom="1440" w:left="1440" w:header="720" w:footer="656" w:gutter="0"/>
          <w:cols w:space="720"/>
          <w:docGrid w:linePitch="360"/>
        </w:sectPr>
      </w:pPr>
      <w:r>
        <w:rPr>
          <w:rFonts w:asciiTheme="majorHAnsi" w:hAnsiTheme="majorHAnsi"/>
        </w:rPr>
        <w:t xml:space="preserve">Motion by Mr. Dauphin to </w:t>
      </w:r>
      <w:r w:rsidRPr="00530543">
        <w:rPr>
          <w:rFonts w:asciiTheme="majorHAnsi" w:hAnsiTheme="majorHAnsi"/>
        </w:rPr>
        <w:t xml:space="preserve">authorize the President to negotiate a </w:t>
      </w:r>
      <w:r w:rsidR="008B2CE9">
        <w:rPr>
          <w:rFonts w:asciiTheme="majorHAnsi" w:hAnsiTheme="majorHAnsi"/>
        </w:rPr>
        <w:t xml:space="preserve">two year </w:t>
      </w:r>
      <w:r w:rsidRPr="00530543">
        <w:rPr>
          <w:rFonts w:asciiTheme="majorHAnsi" w:hAnsiTheme="majorHAnsi"/>
        </w:rPr>
        <w:t xml:space="preserve">contract </w:t>
      </w:r>
      <w:r>
        <w:rPr>
          <w:rFonts w:asciiTheme="majorHAnsi" w:hAnsiTheme="majorHAnsi"/>
        </w:rPr>
        <w:t xml:space="preserve">to provide services for </w:t>
      </w:r>
      <w:r w:rsidR="00606F12">
        <w:rPr>
          <w:rFonts w:asciiTheme="majorHAnsi" w:hAnsiTheme="majorHAnsi"/>
        </w:rPr>
        <w:t xml:space="preserve">slope </w:t>
      </w:r>
      <w:r>
        <w:rPr>
          <w:rFonts w:asciiTheme="majorHAnsi" w:hAnsiTheme="majorHAnsi"/>
        </w:rPr>
        <w:t xml:space="preserve">mowing </w:t>
      </w:r>
      <w:r w:rsidRPr="00530543">
        <w:rPr>
          <w:rFonts w:asciiTheme="majorHAnsi" w:hAnsiTheme="majorHAnsi"/>
        </w:rPr>
        <w:t xml:space="preserve">with </w:t>
      </w:r>
      <w:r>
        <w:rPr>
          <w:rFonts w:asciiTheme="majorHAnsi" w:hAnsiTheme="majorHAnsi"/>
        </w:rPr>
        <w:t>C. Bud Taulli</w:t>
      </w:r>
      <w:r w:rsidR="00671C92">
        <w:rPr>
          <w:rFonts w:asciiTheme="majorHAnsi" w:hAnsiTheme="majorHAnsi"/>
        </w:rPr>
        <w:t xml:space="preserve"> </w:t>
      </w:r>
      <w:r>
        <w:rPr>
          <w:rFonts w:asciiTheme="majorHAnsi" w:hAnsiTheme="majorHAnsi"/>
        </w:rPr>
        <w:t>Construction, Inc.</w:t>
      </w:r>
      <w:r w:rsidR="00606F12">
        <w:rPr>
          <w:rFonts w:asciiTheme="majorHAnsi" w:hAnsiTheme="majorHAnsi"/>
        </w:rPr>
        <w:t xml:space="preserve"> </w:t>
      </w:r>
      <w:r w:rsidR="00606F12" w:rsidRPr="008E5AAC">
        <w:rPr>
          <w:rFonts w:asciiTheme="majorHAnsi" w:hAnsiTheme="majorHAnsi"/>
        </w:rPr>
        <w:t>at an amount not to exceed</w:t>
      </w:r>
      <w:r w:rsidR="00606F12">
        <w:rPr>
          <w:rFonts w:asciiTheme="majorHAnsi" w:hAnsiTheme="majorHAnsi"/>
        </w:rPr>
        <w:t xml:space="preserve"> </w:t>
      </w:r>
      <w:r w:rsidR="00671C92">
        <w:rPr>
          <w:rFonts w:asciiTheme="majorHAnsi" w:hAnsiTheme="majorHAnsi"/>
        </w:rPr>
        <w:t>$</w:t>
      </w:r>
      <w:r w:rsidR="004A3414">
        <w:rPr>
          <w:rFonts w:asciiTheme="majorHAnsi" w:hAnsiTheme="majorHAnsi"/>
        </w:rPr>
        <w:t>2</w:t>
      </w:r>
      <w:r w:rsidR="00671C92">
        <w:rPr>
          <w:rFonts w:asciiTheme="majorHAnsi" w:hAnsiTheme="majorHAnsi"/>
        </w:rPr>
        <w:t>5</w:t>
      </w:r>
      <w:r w:rsidR="00404C84">
        <w:rPr>
          <w:rFonts w:asciiTheme="majorHAnsi" w:hAnsiTheme="majorHAnsi"/>
        </w:rPr>
        <w:t>,000.00</w:t>
      </w:r>
      <w:r w:rsidR="00671C92">
        <w:rPr>
          <w:rFonts w:asciiTheme="majorHAnsi" w:hAnsiTheme="majorHAnsi"/>
        </w:rPr>
        <w:t xml:space="preserve"> per year</w:t>
      </w:r>
      <w:r w:rsidR="00404C84">
        <w:rPr>
          <w:rFonts w:asciiTheme="majorHAnsi" w:hAnsiTheme="majorHAnsi"/>
        </w:rPr>
        <w:t>,</w:t>
      </w:r>
      <w:r w:rsidRPr="00530543">
        <w:rPr>
          <w:rFonts w:asciiTheme="majorHAnsi" w:hAnsiTheme="majorHAnsi"/>
        </w:rPr>
        <w:t xml:space="preserve"> and to further authorize the President to execute any contracts, agreements and documents to carry out the intent of this action.</w:t>
      </w:r>
    </w:p>
    <w:p w:rsidR="00EF624C" w:rsidRDefault="00606F12" w:rsidP="00606F12">
      <w:pPr>
        <w:pStyle w:val="NoSpacing"/>
        <w:numPr>
          <w:ilvl w:val="0"/>
          <w:numId w:val="44"/>
        </w:numPr>
        <w:tabs>
          <w:tab w:val="left" w:pos="1440"/>
        </w:tabs>
        <w:spacing w:after="120"/>
        <w:ind w:left="1440"/>
        <w:jc w:val="both"/>
        <w:rPr>
          <w:rFonts w:asciiTheme="majorHAnsi" w:hAnsiTheme="majorHAnsi"/>
        </w:rPr>
        <w:sectPr w:rsidR="00EF624C" w:rsidSect="00F10CE6">
          <w:footerReference w:type="default" r:id="rId10"/>
          <w:type w:val="continuous"/>
          <w:pgSz w:w="12240" w:h="15840"/>
          <w:pgMar w:top="1440" w:right="1440" w:bottom="1440" w:left="1440" w:header="720" w:footer="656" w:gutter="0"/>
          <w:cols w:space="720"/>
          <w:docGrid w:linePitch="360"/>
        </w:sectPr>
      </w:pPr>
      <w:r>
        <w:rPr>
          <w:rFonts w:asciiTheme="majorHAnsi" w:hAnsiTheme="majorHAnsi"/>
        </w:rPr>
        <w:lastRenderedPageBreak/>
        <w:t xml:space="preserve">Motion by Mr. Dauphin </w:t>
      </w:r>
      <w:r w:rsidRPr="00606F12">
        <w:rPr>
          <w:rFonts w:asciiTheme="majorHAnsi" w:hAnsiTheme="majorHAnsi"/>
        </w:rPr>
        <w:t xml:space="preserve">to ratify and approve the </w:t>
      </w:r>
      <w:r w:rsidR="00671C92">
        <w:rPr>
          <w:rFonts w:asciiTheme="majorHAnsi" w:hAnsiTheme="majorHAnsi"/>
        </w:rPr>
        <w:t>FALPI</w:t>
      </w:r>
      <w:r w:rsidR="00251B35">
        <w:rPr>
          <w:rFonts w:asciiTheme="majorHAnsi" w:hAnsiTheme="majorHAnsi"/>
        </w:rPr>
        <w:t xml:space="preserve"> Committee’s</w:t>
      </w:r>
      <w:r w:rsidRPr="00606F12">
        <w:rPr>
          <w:rFonts w:asciiTheme="majorHAnsi" w:hAnsiTheme="majorHAnsi"/>
        </w:rPr>
        <w:t xml:space="preserve"> decision to execute a contract to enga</w:t>
      </w:r>
      <w:r w:rsidR="00DF1B0A">
        <w:rPr>
          <w:rFonts w:asciiTheme="majorHAnsi" w:hAnsiTheme="majorHAnsi"/>
        </w:rPr>
        <w:t>ge the Colvin Firm, A.P.L.C. to</w:t>
      </w:r>
      <w:r w:rsidRPr="00606F12">
        <w:rPr>
          <w:rFonts w:asciiTheme="majorHAnsi" w:hAnsiTheme="majorHAnsi"/>
        </w:rPr>
        <w:t xml:space="preserve"> advise and represent the Southeast Louisiana Flood Protection Authority – West and its member districts in a claim for recovery of civil damages against one or more of the following entities: BP Exploration &amp; Production, Inc.; Transocean, Ltd.; Anadarko Petroleum Corporation; </w:t>
      </w:r>
    </w:p>
    <w:p w:rsidR="00606F12" w:rsidRPr="00606F12" w:rsidRDefault="00606F12" w:rsidP="00EF624C">
      <w:pPr>
        <w:pStyle w:val="NoSpacing"/>
        <w:tabs>
          <w:tab w:val="left" w:pos="1440"/>
        </w:tabs>
        <w:spacing w:after="120"/>
        <w:ind w:left="1440"/>
        <w:jc w:val="both"/>
        <w:rPr>
          <w:rFonts w:asciiTheme="majorHAnsi" w:hAnsiTheme="majorHAnsi"/>
        </w:rPr>
      </w:pPr>
      <w:bookmarkStart w:id="0" w:name="_GoBack"/>
      <w:bookmarkEnd w:id="0"/>
      <w:r w:rsidRPr="00606F12">
        <w:rPr>
          <w:rFonts w:asciiTheme="majorHAnsi" w:hAnsiTheme="majorHAnsi"/>
        </w:rPr>
        <w:t>Moex Offshore 2007 LLC; Anad</w:t>
      </w:r>
      <w:r w:rsidR="00486146">
        <w:rPr>
          <w:rFonts w:asciiTheme="majorHAnsi" w:hAnsiTheme="majorHAnsi"/>
        </w:rPr>
        <w:t>arko E&amp;P Company LP; BP, PLC; BP</w:t>
      </w:r>
      <w:r w:rsidRPr="00606F12">
        <w:rPr>
          <w:rFonts w:asciiTheme="majorHAnsi" w:hAnsiTheme="majorHAnsi"/>
        </w:rPr>
        <w:t xml:space="preserve"> Products North America, Inc.; BP America, Inc.; Halliburton Energy Service, Inc.; Cameron International Corporation f/k/a Cooper-Cameron Corporation; Swaco, A Division of M-I L.L.C.; and any other responsible parties, arising from the damages in any way related to the explosion and sinking of the MODU DEEPWATER HORIZON in April 2010 and the Moratorium on drilling that followed. Further to ratify and approve the attorney fee contained in said contract as follows:</w:t>
      </w:r>
    </w:p>
    <w:p w:rsidR="00606F12" w:rsidRPr="00606F12" w:rsidRDefault="00606F12" w:rsidP="00606F12">
      <w:pPr>
        <w:pStyle w:val="NoSpacing"/>
        <w:tabs>
          <w:tab w:val="left" w:pos="1440"/>
        </w:tabs>
        <w:spacing w:after="120"/>
        <w:ind w:left="1440"/>
        <w:jc w:val="both"/>
        <w:rPr>
          <w:rFonts w:asciiTheme="majorHAnsi" w:hAnsiTheme="majorHAnsi"/>
        </w:rPr>
      </w:pPr>
      <w:r w:rsidRPr="00606F12">
        <w:rPr>
          <w:rFonts w:asciiTheme="majorHAnsi" w:hAnsiTheme="majorHAnsi"/>
        </w:rPr>
        <w:t xml:space="preserve"> ‘The attorney fees in this matter shall be 20% of the gross amount of any awards, recovery, settlement, judgment or payment received plus all costs.  If the court awards attorney fees or the defendant or defendants agree to pay attorney fees, then the contingency fee of 20% shall be reduced by that amount.  All attorney fees and any awards of attorney fees shall be the property of the attorney.</w:t>
      </w:r>
    </w:p>
    <w:p w:rsidR="00606F12" w:rsidRPr="00606F12" w:rsidRDefault="00606F12" w:rsidP="00606F12">
      <w:pPr>
        <w:pStyle w:val="NoSpacing"/>
        <w:tabs>
          <w:tab w:val="left" w:pos="1440"/>
        </w:tabs>
        <w:spacing w:after="120"/>
        <w:ind w:left="1440"/>
        <w:jc w:val="both"/>
        <w:rPr>
          <w:rFonts w:asciiTheme="majorHAnsi" w:hAnsiTheme="majorHAnsi"/>
        </w:rPr>
      </w:pPr>
      <w:r w:rsidRPr="00606F12">
        <w:rPr>
          <w:rFonts w:asciiTheme="majorHAnsi" w:hAnsiTheme="majorHAnsi"/>
        </w:rPr>
        <w:t>In connection with Attorneys’ representation of Client, Attorneys anticipate that certain expenses may be incurred and advanced on behalf of Client.  Client agrees that these expenses include, but are not limited to, the following: filing fees; recording costs; court costs; deposition costs; expert witness fees; professional legal staff; transcript costs; witness fees; copy costs; photographic, electronic, or digital evidence production; investigation fees; travel expenses; computer legal research charges; long distance telephone service expenses; postage charges; copying charges; mileage; outside courier service charges; travel expenses; and other case-specific expenses directly related to the representation of Client with respect to the claim.  In addition to Attorneys’ fees for legal services, Client agrees to pay Attorneys for such out-of-pocket expenditures out of the recovery.  These costs will be deducted from any recovery after Attorneys have deducted their fee as set forth in Paragraph II.  Notwithstanding the above, if Client determines that it is in its best interest to join with other similarly situated parties in a cost sharing arrangement, the Client agrees to directly pay such costs when they are incurred.”</w:t>
      </w:r>
    </w:p>
    <w:p w:rsidR="00667C2F" w:rsidRDefault="00606F12" w:rsidP="00C81E16">
      <w:pPr>
        <w:pStyle w:val="NoSpacing"/>
        <w:tabs>
          <w:tab w:val="left" w:pos="1440"/>
        </w:tabs>
        <w:spacing w:after="240"/>
        <w:ind w:left="1440"/>
        <w:jc w:val="both"/>
        <w:rPr>
          <w:rFonts w:asciiTheme="majorHAnsi" w:hAnsiTheme="majorHAnsi"/>
        </w:rPr>
      </w:pPr>
      <w:r w:rsidRPr="00606F12">
        <w:rPr>
          <w:rFonts w:asciiTheme="majorHAnsi" w:hAnsiTheme="majorHAnsi"/>
        </w:rPr>
        <w:t>The engagement of the Colvin Law Firm, A.P.L.C. was necessary due to the specialized nature of litigation of claims relating to the explosion and sinking of the MODU DEEPWATER HORIZON, and the Southeast Louisiana Flood Protection Authority – West’s lack of prior experience in this area of law.  Due to this required specialized experience, a real necessity existed for the retention of the Colvin Law Firm, A.P.L.C. as outside counsel for the claims outlined herein.</w:t>
      </w:r>
      <w:r w:rsidR="00667C2F">
        <w:rPr>
          <w:rFonts w:asciiTheme="majorHAnsi" w:hAnsiTheme="majorHAnsi"/>
        </w:rPr>
        <w:t xml:space="preserve"> </w:t>
      </w:r>
    </w:p>
    <w:p w:rsidR="00BF6FB1" w:rsidRPr="006C385C" w:rsidRDefault="00BF6FB1" w:rsidP="006C385C">
      <w:pPr>
        <w:pStyle w:val="NoSpacing"/>
        <w:numPr>
          <w:ilvl w:val="0"/>
          <w:numId w:val="21"/>
        </w:numPr>
        <w:spacing w:after="120"/>
        <w:ind w:hanging="810"/>
        <w:rPr>
          <w:rFonts w:asciiTheme="majorHAnsi" w:hAnsiTheme="majorHAnsi"/>
        </w:rPr>
      </w:pPr>
      <w:r w:rsidRPr="006C385C">
        <w:rPr>
          <w:rFonts w:asciiTheme="majorHAnsi" w:hAnsiTheme="majorHAnsi"/>
        </w:rPr>
        <w:t>Set time and place of the next meeting:</w:t>
      </w:r>
      <w:r w:rsidR="00530543">
        <w:rPr>
          <w:rFonts w:asciiTheme="majorHAnsi" w:hAnsiTheme="majorHAnsi"/>
        </w:rPr>
        <w:t xml:space="preserve"> </w:t>
      </w:r>
    </w:p>
    <w:p w:rsidR="00BF4AF4" w:rsidRDefault="00B72339" w:rsidP="002E1A4C">
      <w:pPr>
        <w:pStyle w:val="NoSpacing"/>
        <w:ind w:left="990" w:firstLine="90"/>
        <w:rPr>
          <w:rFonts w:asciiTheme="majorHAnsi" w:hAnsiTheme="majorHAnsi"/>
          <w:szCs w:val="24"/>
        </w:rPr>
      </w:pPr>
      <w:r>
        <w:rPr>
          <w:rFonts w:asciiTheme="majorHAnsi" w:hAnsiTheme="majorHAnsi"/>
          <w:szCs w:val="24"/>
        </w:rPr>
        <w:tab/>
      </w:r>
      <w:r w:rsidR="002E1A4C">
        <w:rPr>
          <w:rFonts w:asciiTheme="majorHAnsi" w:hAnsiTheme="majorHAnsi"/>
          <w:szCs w:val="24"/>
        </w:rPr>
        <w:t>SLFPA – W Office - Board Room</w:t>
      </w:r>
    </w:p>
    <w:p w:rsidR="002E1A4C" w:rsidRDefault="002E1A4C" w:rsidP="009F0056">
      <w:pPr>
        <w:pStyle w:val="NoSpacing"/>
        <w:tabs>
          <w:tab w:val="left" w:pos="720"/>
          <w:tab w:val="left" w:pos="1440"/>
          <w:tab w:val="left" w:pos="2160"/>
          <w:tab w:val="left" w:pos="2880"/>
          <w:tab w:val="left" w:pos="4005"/>
        </w:tabs>
        <w:ind w:left="990" w:firstLine="90"/>
        <w:rPr>
          <w:rFonts w:asciiTheme="majorHAnsi" w:hAnsiTheme="majorHAnsi"/>
          <w:szCs w:val="24"/>
        </w:rPr>
      </w:pPr>
      <w:r>
        <w:rPr>
          <w:rFonts w:asciiTheme="majorHAnsi" w:hAnsiTheme="majorHAnsi"/>
          <w:szCs w:val="24"/>
        </w:rPr>
        <w:tab/>
        <w:t>7001 River Road</w:t>
      </w:r>
      <w:r w:rsidR="009F0056">
        <w:rPr>
          <w:rFonts w:asciiTheme="majorHAnsi" w:hAnsiTheme="majorHAnsi"/>
          <w:szCs w:val="24"/>
        </w:rPr>
        <w:tab/>
      </w:r>
    </w:p>
    <w:p w:rsidR="002E1A4C" w:rsidRPr="00851832" w:rsidRDefault="00C81E16" w:rsidP="002E1A4C">
      <w:pPr>
        <w:pStyle w:val="NoSpacing"/>
        <w:ind w:left="990" w:firstLine="90"/>
        <w:rPr>
          <w:rFonts w:asciiTheme="majorHAnsi" w:hAnsiTheme="majorHAnsi"/>
          <w:szCs w:val="24"/>
        </w:rPr>
      </w:pPr>
      <w:r w:rsidRPr="00FF23F5">
        <w:rPr>
          <w:rFonts w:eastAsiaTheme="minorEastAsia" w:cs="Calibri"/>
          <w:noProof/>
          <w:sz w:val="20"/>
          <w:szCs w:val="18"/>
        </w:rPr>
        <mc:AlternateContent>
          <mc:Choice Requires="wps">
            <w:drawing>
              <wp:anchor distT="0" distB="0" distL="114300" distR="114300" simplePos="0" relativeHeight="251661312" behindDoc="1" locked="0" layoutInCell="1" allowOverlap="1" wp14:anchorId="75E8ABA1" wp14:editId="7A0D3B1E">
                <wp:simplePos x="0" y="0"/>
                <wp:positionH relativeFrom="column">
                  <wp:posOffset>3209925</wp:posOffset>
                </wp:positionH>
                <wp:positionV relativeFrom="paragraph">
                  <wp:posOffset>8255</wp:posOffset>
                </wp:positionV>
                <wp:extent cx="2788920" cy="1304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304925"/>
                        </a:xfrm>
                        <a:prstGeom prst="rect">
                          <a:avLst/>
                        </a:prstGeom>
                        <a:noFill/>
                        <a:ln w="9525">
                          <a:noFill/>
                          <a:miter lim="800000"/>
                          <a:headEnd/>
                          <a:tailEnd/>
                        </a:ln>
                      </wps:spPr>
                      <wps:txbx>
                        <w:txbxContent>
                          <w:p w:rsidR="003258F4" w:rsidRPr="00851832" w:rsidRDefault="003258F4" w:rsidP="003258F4">
                            <w:pPr>
                              <w:pStyle w:val="NoSpacing"/>
                              <w:tabs>
                                <w:tab w:val="right" w:pos="9360"/>
                              </w:tabs>
                              <w:ind w:left="1080"/>
                              <w:jc w:val="right"/>
                              <w:rPr>
                                <w:rFonts w:asciiTheme="majorHAnsi" w:hAnsiTheme="majorHAnsi"/>
                                <w:sz w:val="20"/>
                              </w:rPr>
                            </w:pPr>
                            <w:r w:rsidRPr="00851832">
                              <w:rPr>
                                <w:rFonts w:asciiTheme="majorHAnsi" w:hAnsiTheme="majorHAnsi"/>
                                <w:sz w:val="20"/>
                              </w:rPr>
                              <w:t>__</w:t>
                            </w:r>
                            <w:r w:rsidRPr="00851832">
                              <w:rPr>
                                <w:rFonts w:ascii="Calibri" w:hAnsi="Calibri" w:cs="Calibri"/>
                                <w:sz w:val="16"/>
                                <w:szCs w:val="20"/>
                                <w:u w:val="single"/>
                              </w:rPr>
                              <w:t>_</w:t>
                            </w:r>
                            <w:r>
                              <w:rPr>
                                <w:rFonts w:ascii="Calibri" w:hAnsi="Calibri" w:cs="Calibri"/>
                                <w:sz w:val="16"/>
                                <w:szCs w:val="20"/>
                                <w:u w:val="single"/>
                              </w:rPr>
                              <w:t>____________________Janis Rogers</w:t>
                            </w:r>
                          </w:p>
                          <w:p w:rsidR="003258F4" w:rsidRPr="00851832" w:rsidRDefault="003258F4" w:rsidP="003258F4">
                            <w:pPr>
                              <w:tabs>
                                <w:tab w:val="right" w:pos="9360"/>
                              </w:tabs>
                              <w:autoSpaceDE w:val="0"/>
                              <w:autoSpaceDN w:val="0"/>
                              <w:adjustRightInd w:val="0"/>
                              <w:ind w:left="1080"/>
                              <w:jc w:val="right"/>
                              <w:rPr>
                                <w:rFonts w:ascii="Cambria" w:hAnsi="Cambria"/>
                                <w:sz w:val="14"/>
                                <w:szCs w:val="16"/>
                              </w:rPr>
                            </w:pPr>
                            <w:r w:rsidRPr="00851832">
                              <w:rPr>
                                <w:rFonts w:ascii="Cambria" w:hAnsi="Cambria"/>
                                <w:sz w:val="22"/>
                                <w:szCs w:val="16"/>
                                <w:vertAlign w:val="superscript"/>
                              </w:rPr>
                              <w:t>(Name of Authorized Person)</w:t>
                            </w:r>
                          </w:p>
                          <w:p w:rsidR="003258F4" w:rsidRPr="00851832" w:rsidRDefault="003258F4" w:rsidP="003258F4">
                            <w:pPr>
                              <w:tabs>
                                <w:tab w:val="right" w:pos="9360"/>
                              </w:tabs>
                              <w:autoSpaceDE w:val="0"/>
                              <w:autoSpaceDN w:val="0"/>
                              <w:adjustRightInd w:val="0"/>
                              <w:ind w:left="1080"/>
                              <w:jc w:val="right"/>
                              <w:rPr>
                                <w:rFonts w:ascii="Cambria" w:hAnsi="Cambria"/>
                                <w:sz w:val="14"/>
                                <w:szCs w:val="16"/>
                              </w:rPr>
                            </w:pPr>
                            <w:r w:rsidRPr="00851832">
                              <w:rPr>
                                <w:rFonts w:ascii="Calibri" w:hAnsi="Calibri" w:cs="Calibri"/>
                                <w:sz w:val="16"/>
                                <w:szCs w:val="18"/>
                                <w:u w:val="single"/>
                              </w:rPr>
                              <w:t>_________________________</w:t>
                            </w:r>
                            <w:r w:rsidRPr="00851832">
                              <w:rPr>
                                <w:rFonts w:ascii="Calibri" w:hAnsi="Calibri" w:cs="Calibri"/>
                                <w:sz w:val="18"/>
                                <w:szCs w:val="18"/>
                                <w:u w:val="single"/>
                              </w:rPr>
                              <w:t>SLFPA-W</w:t>
                            </w:r>
                          </w:p>
                          <w:p w:rsidR="003258F4" w:rsidRPr="00851832" w:rsidRDefault="003258F4" w:rsidP="003258F4">
                            <w:pPr>
                              <w:tabs>
                                <w:tab w:val="right" w:pos="9360"/>
                              </w:tabs>
                              <w:autoSpaceDE w:val="0"/>
                              <w:autoSpaceDN w:val="0"/>
                              <w:adjustRightInd w:val="0"/>
                              <w:ind w:left="1080"/>
                              <w:jc w:val="right"/>
                              <w:rPr>
                                <w:rFonts w:ascii="Cambria" w:hAnsi="Cambria"/>
                                <w:sz w:val="14"/>
                                <w:szCs w:val="18"/>
                              </w:rPr>
                            </w:pPr>
                            <w:r w:rsidRPr="00851832">
                              <w:rPr>
                                <w:rFonts w:ascii="Cambria" w:hAnsi="Cambria"/>
                                <w:sz w:val="22"/>
                                <w:szCs w:val="18"/>
                                <w:vertAlign w:val="superscript"/>
                              </w:rPr>
                              <w:t>(Name of Taxing District)</w:t>
                            </w:r>
                          </w:p>
                          <w:p w:rsidR="003258F4" w:rsidRPr="00851832" w:rsidRDefault="003258F4" w:rsidP="003258F4">
                            <w:pPr>
                              <w:pStyle w:val="NoSpacing"/>
                              <w:tabs>
                                <w:tab w:val="right" w:pos="9360"/>
                              </w:tabs>
                              <w:ind w:left="1080"/>
                              <w:jc w:val="right"/>
                              <w:rPr>
                                <w:rFonts w:ascii="Cambria" w:hAnsi="Cambria"/>
                                <w:szCs w:val="24"/>
                                <w:u w:val="single"/>
                              </w:rPr>
                            </w:pPr>
                            <w:r w:rsidRPr="00851832">
                              <w:rPr>
                                <w:rFonts w:ascii="Calibri" w:hAnsi="Calibri" w:cs="Calibri"/>
                                <w:sz w:val="18"/>
                                <w:szCs w:val="24"/>
                                <w:u w:val="single"/>
                              </w:rPr>
                              <w:t>7001 River Road, Marrero, LA 70072</w:t>
                            </w:r>
                          </w:p>
                          <w:p w:rsidR="003258F4" w:rsidRPr="00851832" w:rsidRDefault="003258F4" w:rsidP="003258F4">
                            <w:pPr>
                              <w:tabs>
                                <w:tab w:val="right" w:pos="9360"/>
                              </w:tabs>
                              <w:autoSpaceDE w:val="0"/>
                              <w:autoSpaceDN w:val="0"/>
                              <w:adjustRightInd w:val="0"/>
                              <w:ind w:left="360"/>
                              <w:jc w:val="right"/>
                              <w:rPr>
                                <w:rFonts w:ascii="Cambria" w:hAnsi="Cambria"/>
                                <w:sz w:val="22"/>
                                <w:vertAlign w:val="superscript"/>
                              </w:rPr>
                            </w:pPr>
                            <w:r w:rsidRPr="00851832">
                              <w:rPr>
                                <w:rFonts w:ascii="Cambria" w:hAnsi="Cambria"/>
                                <w:sz w:val="22"/>
                                <w:vertAlign w:val="superscript"/>
                              </w:rPr>
                              <w:t>(Address)</w:t>
                            </w:r>
                          </w:p>
                          <w:p w:rsidR="003258F4" w:rsidRPr="00851832" w:rsidRDefault="003258F4" w:rsidP="003258F4">
                            <w:pPr>
                              <w:tabs>
                                <w:tab w:val="right" w:pos="9360"/>
                              </w:tabs>
                              <w:autoSpaceDE w:val="0"/>
                              <w:autoSpaceDN w:val="0"/>
                              <w:adjustRightInd w:val="0"/>
                              <w:ind w:left="1080"/>
                              <w:jc w:val="right"/>
                              <w:rPr>
                                <w:rFonts w:ascii="Calibri" w:hAnsi="Calibri" w:cs="Calibri"/>
                                <w:sz w:val="18"/>
                                <w:szCs w:val="18"/>
                                <w:u w:val="single"/>
                              </w:rPr>
                            </w:pPr>
                            <w:r w:rsidRPr="00851832">
                              <w:rPr>
                                <w:rFonts w:ascii="Calibri" w:hAnsi="Calibri" w:cs="Calibri"/>
                                <w:sz w:val="18"/>
                                <w:szCs w:val="18"/>
                                <w:u w:val="single"/>
                              </w:rPr>
                              <w:t>________________</w:t>
                            </w:r>
                            <w:proofErr w:type="gramStart"/>
                            <w:r w:rsidRPr="00851832">
                              <w:rPr>
                                <w:rFonts w:ascii="Calibri" w:hAnsi="Calibri" w:cs="Calibri"/>
                                <w:sz w:val="18"/>
                                <w:szCs w:val="18"/>
                                <w:u w:val="single"/>
                              </w:rPr>
                              <w:t>_(</w:t>
                            </w:r>
                            <w:proofErr w:type="gramEnd"/>
                            <w:r w:rsidRPr="00851832">
                              <w:rPr>
                                <w:rFonts w:ascii="Calibri" w:hAnsi="Calibri" w:cs="Calibri"/>
                                <w:sz w:val="18"/>
                                <w:szCs w:val="18"/>
                                <w:u w:val="single"/>
                              </w:rPr>
                              <w:t>504) 340-0318</w:t>
                            </w:r>
                          </w:p>
                          <w:p w:rsidR="003258F4" w:rsidRPr="00002865" w:rsidRDefault="003258F4" w:rsidP="003258F4">
                            <w:pPr>
                              <w:pStyle w:val="NoSpacing"/>
                              <w:tabs>
                                <w:tab w:val="right" w:pos="9360"/>
                              </w:tabs>
                              <w:ind w:left="1080"/>
                              <w:jc w:val="right"/>
                              <w:rPr>
                                <w:rFonts w:asciiTheme="majorHAnsi" w:hAnsiTheme="majorHAnsi"/>
                                <w:sz w:val="20"/>
                              </w:rPr>
                            </w:pPr>
                            <w:r w:rsidRPr="00851832">
                              <w:rPr>
                                <w:rFonts w:ascii="Cambria" w:hAnsi="Cambria"/>
                                <w:szCs w:val="24"/>
                                <w:vertAlign w:val="superscript"/>
                              </w:rPr>
                              <w:t>(Telephone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75pt;margin-top:.65pt;width:219.6pt;height:10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" filled="f" stroked="f">
                <v:textbox>
                  <w:txbxContent>
                    <w:p w:rsidR="003258F4" w:rsidRPr="00851832" w:rsidRDefault="003258F4" w:rsidP="003258F4">
                      <w:pPr>
                        <w:pStyle w:val="NoSpacing"/>
                        <w:tabs>
                          <w:tab w:val="right" w:pos="9360"/>
                        </w:tabs>
                        <w:ind w:left="1080"/>
                        <w:jc w:val="right"/>
                        <w:rPr>
                          <w:rFonts w:asciiTheme="majorHAnsi" w:hAnsiTheme="majorHAnsi"/>
                          <w:sz w:val="20"/>
                        </w:rPr>
                      </w:pPr>
                      <w:r w:rsidRPr="00851832">
                        <w:rPr>
                          <w:rFonts w:asciiTheme="majorHAnsi" w:hAnsiTheme="majorHAnsi"/>
                          <w:sz w:val="20"/>
                        </w:rPr>
                        <w:t>__</w:t>
                      </w:r>
                      <w:r w:rsidRPr="00851832">
                        <w:rPr>
                          <w:rFonts w:ascii="Calibri" w:hAnsi="Calibri" w:cs="Calibri"/>
                          <w:sz w:val="16"/>
                          <w:szCs w:val="20"/>
                          <w:u w:val="single"/>
                        </w:rPr>
                        <w:t>_</w:t>
                      </w:r>
                      <w:r>
                        <w:rPr>
                          <w:rFonts w:ascii="Calibri" w:hAnsi="Calibri" w:cs="Calibri"/>
                          <w:sz w:val="16"/>
                          <w:szCs w:val="20"/>
                          <w:u w:val="single"/>
                        </w:rPr>
                        <w:t>____________________Janis Rogers</w:t>
                      </w:r>
                    </w:p>
                    <w:p w:rsidR="003258F4" w:rsidRPr="00851832" w:rsidRDefault="003258F4" w:rsidP="003258F4">
                      <w:pPr>
                        <w:tabs>
                          <w:tab w:val="right" w:pos="9360"/>
                        </w:tabs>
                        <w:autoSpaceDE w:val="0"/>
                        <w:autoSpaceDN w:val="0"/>
                        <w:adjustRightInd w:val="0"/>
                        <w:ind w:left="1080"/>
                        <w:jc w:val="right"/>
                        <w:rPr>
                          <w:rFonts w:ascii="Cambria" w:hAnsi="Cambria"/>
                          <w:sz w:val="14"/>
                          <w:szCs w:val="16"/>
                        </w:rPr>
                      </w:pPr>
                      <w:r w:rsidRPr="00851832">
                        <w:rPr>
                          <w:rFonts w:ascii="Cambria" w:hAnsi="Cambria"/>
                          <w:sz w:val="22"/>
                          <w:szCs w:val="16"/>
                          <w:vertAlign w:val="superscript"/>
                        </w:rPr>
                        <w:t>(Name of Authorized Person)</w:t>
                      </w:r>
                    </w:p>
                    <w:p w:rsidR="003258F4" w:rsidRPr="00851832" w:rsidRDefault="003258F4" w:rsidP="003258F4">
                      <w:pPr>
                        <w:tabs>
                          <w:tab w:val="right" w:pos="9360"/>
                        </w:tabs>
                        <w:autoSpaceDE w:val="0"/>
                        <w:autoSpaceDN w:val="0"/>
                        <w:adjustRightInd w:val="0"/>
                        <w:ind w:left="1080"/>
                        <w:jc w:val="right"/>
                        <w:rPr>
                          <w:rFonts w:ascii="Cambria" w:hAnsi="Cambria"/>
                          <w:sz w:val="14"/>
                          <w:szCs w:val="16"/>
                        </w:rPr>
                      </w:pPr>
                      <w:r w:rsidRPr="00851832">
                        <w:rPr>
                          <w:rFonts w:ascii="Calibri" w:hAnsi="Calibri" w:cs="Calibri"/>
                          <w:sz w:val="16"/>
                          <w:szCs w:val="18"/>
                          <w:u w:val="single"/>
                        </w:rPr>
                        <w:t>_________________________</w:t>
                      </w:r>
                      <w:r w:rsidRPr="00851832">
                        <w:rPr>
                          <w:rFonts w:ascii="Calibri" w:hAnsi="Calibri" w:cs="Calibri"/>
                          <w:sz w:val="18"/>
                          <w:szCs w:val="18"/>
                          <w:u w:val="single"/>
                        </w:rPr>
                        <w:t>SLFPA-W</w:t>
                      </w:r>
                    </w:p>
                    <w:p w:rsidR="003258F4" w:rsidRPr="00851832" w:rsidRDefault="003258F4" w:rsidP="003258F4">
                      <w:pPr>
                        <w:tabs>
                          <w:tab w:val="right" w:pos="9360"/>
                        </w:tabs>
                        <w:autoSpaceDE w:val="0"/>
                        <w:autoSpaceDN w:val="0"/>
                        <w:adjustRightInd w:val="0"/>
                        <w:ind w:left="1080"/>
                        <w:jc w:val="right"/>
                        <w:rPr>
                          <w:rFonts w:ascii="Cambria" w:hAnsi="Cambria"/>
                          <w:sz w:val="14"/>
                          <w:szCs w:val="18"/>
                        </w:rPr>
                      </w:pPr>
                      <w:r w:rsidRPr="00851832">
                        <w:rPr>
                          <w:rFonts w:ascii="Cambria" w:hAnsi="Cambria"/>
                          <w:sz w:val="22"/>
                          <w:szCs w:val="18"/>
                          <w:vertAlign w:val="superscript"/>
                        </w:rPr>
                        <w:t>(Name of Taxing District)</w:t>
                      </w:r>
                    </w:p>
                    <w:p w:rsidR="003258F4" w:rsidRPr="00851832" w:rsidRDefault="003258F4" w:rsidP="003258F4">
                      <w:pPr>
                        <w:pStyle w:val="NoSpacing"/>
                        <w:tabs>
                          <w:tab w:val="right" w:pos="9360"/>
                        </w:tabs>
                        <w:ind w:left="1080"/>
                        <w:jc w:val="right"/>
                        <w:rPr>
                          <w:rFonts w:ascii="Cambria" w:hAnsi="Cambria"/>
                          <w:szCs w:val="24"/>
                          <w:u w:val="single"/>
                        </w:rPr>
                      </w:pPr>
                      <w:r w:rsidRPr="00851832">
                        <w:rPr>
                          <w:rFonts w:ascii="Calibri" w:hAnsi="Calibri" w:cs="Calibri"/>
                          <w:sz w:val="18"/>
                          <w:szCs w:val="24"/>
                          <w:u w:val="single"/>
                        </w:rPr>
                        <w:t>7001 River Road, Marrero, LA 70072</w:t>
                      </w:r>
                    </w:p>
                    <w:p w:rsidR="003258F4" w:rsidRPr="00851832" w:rsidRDefault="003258F4" w:rsidP="003258F4">
                      <w:pPr>
                        <w:tabs>
                          <w:tab w:val="right" w:pos="9360"/>
                        </w:tabs>
                        <w:autoSpaceDE w:val="0"/>
                        <w:autoSpaceDN w:val="0"/>
                        <w:adjustRightInd w:val="0"/>
                        <w:ind w:left="360"/>
                        <w:jc w:val="right"/>
                        <w:rPr>
                          <w:rFonts w:ascii="Cambria" w:hAnsi="Cambria"/>
                          <w:sz w:val="22"/>
                          <w:vertAlign w:val="superscript"/>
                        </w:rPr>
                      </w:pPr>
                      <w:r w:rsidRPr="00851832">
                        <w:rPr>
                          <w:rFonts w:ascii="Cambria" w:hAnsi="Cambria"/>
                          <w:sz w:val="22"/>
                          <w:vertAlign w:val="superscript"/>
                        </w:rPr>
                        <w:t>(Address)</w:t>
                      </w:r>
                    </w:p>
                    <w:p w:rsidR="003258F4" w:rsidRPr="00851832" w:rsidRDefault="003258F4" w:rsidP="003258F4">
                      <w:pPr>
                        <w:tabs>
                          <w:tab w:val="right" w:pos="9360"/>
                        </w:tabs>
                        <w:autoSpaceDE w:val="0"/>
                        <w:autoSpaceDN w:val="0"/>
                        <w:adjustRightInd w:val="0"/>
                        <w:ind w:left="1080"/>
                        <w:jc w:val="right"/>
                        <w:rPr>
                          <w:rFonts w:ascii="Calibri" w:hAnsi="Calibri" w:cs="Calibri"/>
                          <w:sz w:val="18"/>
                          <w:szCs w:val="18"/>
                          <w:u w:val="single"/>
                        </w:rPr>
                      </w:pPr>
                      <w:r w:rsidRPr="00851832">
                        <w:rPr>
                          <w:rFonts w:ascii="Calibri" w:hAnsi="Calibri" w:cs="Calibri"/>
                          <w:sz w:val="18"/>
                          <w:szCs w:val="18"/>
                          <w:u w:val="single"/>
                        </w:rPr>
                        <w:t>________________</w:t>
                      </w:r>
                      <w:proofErr w:type="gramStart"/>
                      <w:r w:rsidRPr="00851832">
                        <w:rPr>
                          <w:rFonts w:ascii="Calibri" w:hAnsi="Calibri" w:cs="Calibri"/>
                          <w:sz w:val="18"/>
                          <w:szCs w:val="18"/>
                          <w:u w:val="single"/>
                        </w:rPr>
                        <w:t>_(</w:t>
                      </w:r>
                      <w:proofErr w:type="gramEnd"/>
                      <w:r w:rsidRPr="00851832">
                        <w:rPr>
                          <w:rFonts w:ascii="Calibri" w:hAnsi="Calibri" w:cs="Calibri"/>
                          <w:sz w:val="18"/>
                          <w:szCs w:val="18"/>
                          <w:u w:val="single"/>
                        </w:rPr>
                        <w:t>504) 340-0318</w:t>
                      </w:r>
                    </w:p>
                    <w:p w:rsidR="003258F4" w:rsidRPr="00002865" w:rsidRDefault="003258F4" w:rsidP="003258F4">
                      <w:pPr>
                        <w:pStyle w:val="NoSpacing"/>
                        <w:tabs>
                          <w:tab w:val="right" w:pos="9360"/>
                        </w:tabs>
                        <w:ind w:left="1080"/>
                        <w:jc w:val="right"/>
                        <w:rPr>
                          <w:rFonts w:asciiTheme="majorHAnsi" w:hAnsiTheme="majorHAnsi"/>
                          <w:sz w:val="20"/>
                        </w:rPr>
                      </w:pPr>
                      <w:r w:rsidRPr="00851832">
                        <w:rPr>
                          <w:rFonts w:ascii="Cambria" w:hAnsi="Cambria"/>
                          <w:szCs w:val="24"/>
                          <w:vertAlign w:val="superscript"/>
                        </w:rPr>
                        <w:t>(Telephone Number)</w:t>
                      </w:r>
                    </w:p>
                  </w:txbxContent>
                </v:textbox>
              </v:shape>
            </w:pict>
          </mc:Fallback>
        </mc:AlternateContent>
      </w:r>
      <w:r w:rsidR="002E1A4C">
        <w:rPr>
          <w:rFonts w:asciiTheme="majorHAnsi" w:hAnsiTheme="majorHAnsi"/>
          <w:szCs w:val="24"/>
        </w:rPr>
        <w:tab/>
        <w:t>Marrero, Louisiana 70072</w:t>
      </w:r>
    </w:p>
    <w:p w:rsidR="009723D0" w:rsidRPr="00851832" w:rsidRDefault="00B72339" w:rsidP="00E0425F">
      <w:pPr>
        <w:pStyle w:val="NoSpacing"/>
        <w:ind w:left="990" w:firstLine="90"/>
        <w:rPr>
          <w:rFonts w:asciiTheme="majorHAnsi" w:hAnsiTheme="majorHAnsi"/>
          <w:szCs w:val="24"/>
        </w:rPr>
      </w:pPr>
      <w:r>
        <w:rPr>
          <w:rFonts w:asciiTheme="majorHAnsi" w:hAnsiTheme="majorHAnsi"/>
          <w:szCs w:val="24"/>
        </w:rPr>
        <w:tab/>
      </w:r>
      <w:r w:rsidR="009723D0" w:rsidRPr="00851832">
        <w:rPr>
          <w:rFonts w:asciiTheme="majorHAnsi" w:hAnsiTheme="majorHAnsi"/>
          <w:szCs w:val="24"/>
        </w:rPr>
        <w:t xml:space="preserve">Monday, </w:t>
      </w:r>
      <w:r w:rsidR="00AD7BE2">
        <w:rPr>
          <w:rFonts w:asciiTheme="majorHAnsi" w:hAnsiTheme="majorHAnsi"/>
          <w:szCs w:val="24"/>
        </w:rPr>
        <w:t>April 15</w:t>
      </w:r>
      <w:r w:rsidR="009F0056">
        <w:rPr>
          <w:rFonts w:asciiTheme="majorHAnsi" w:hAnsiTheme="majorHAnsi"/>
          <w:szCs w:val="24"/>
        </w:rPr>
        <w:t>,</w:t>
      </w:r>
      <w:r w:rsidR="00F2154B">
        <w:rPr>
          <w:rFonts w:asciiTheme="majorHAnsi" w:hAnsiTheme="majorHAnsi"/>
          <w:szCs w:val="24"/>
        </w:rPr>
        <w:t xml:space="preserve"> 2013</w:t>
      </w:r>
    </w:p>
    <w:p w:rsidR="009723D0" w:rsidRPr="00851832" w:rsidRDefault="00B72339" w:rsidP="00C81E16">
      <w:pPr>
        <w:pStyle w:val="NoSpacing"/>
        <w:spacing w:after="240"/>
        <w:ind w:left="990" w:firstLine="90"/>
        <w:rPr>
          <w:rFonts w:asciiTheme="majorHAnsi" w:hAnsiTheme="majorHAnsi"/>
          <w:szCs w:val="24"/>
        </w:rPr>
      </w:pPr>
      <w:r>
        <w:rPr>
          <w:rFonts w:asciiTheme="majorHAnsi" w:hAnsiTheme="majorHAnsi"/>
          <w:szCs w:val="24"/>
        </w:rPr>
        <w:tab/>
      </w:r>
      <w:r w:rsidR="00212B45">
        <w:rPr>
          <w:rFonts w:asciiTheme="majorHAnsi" w:hAnsiTheme="majorHAnsi"/>
          <w:szCs w:val="24"/>
        </w:rPr>
        <w:t>5:3</w:t>
      </w:r>
      <w:r w:rsidR="009723D0" w:rsidRPr="00851832">
        <w:rPr>
          <w:rFonts w:asciiTheme="majorHAnsi" w:hAnsiTheme="majorHAnsi"/>
          <w:szCs w:val="24"/>
        </w:rPr>
        <w:t>0 PM</w:t>
      </w:r>
      <w:r w:rsidR="000D7B65">
        <w:rPr>
          <w:rFonts w:asciiTheme="majorHAnsi" w:hAnsiTheme="majorHAnsi"/>
          <w:szCs w:val="24"/>
        </w:rPr>
        <w:t xml:space="preserve"> – </w:t>
      </w:r>
      <w:r w:rsidR="00212B45">
        <w:rPr>
          <w:rFonts w:asciiTheme="majorHAnsi" w:hAnsiTheme="majorHAnsi"/>
          <w:szCs w:val="24"/>
        </w:rPr>
        <w:t>7:3</w:t>
      </w:r>
      <w:r w:rsidR="009723D0" w:rsidRPr="00851832">
        <w:rPr>
          <w:rFonts w:asciiTheme="majorHAnsi" w:hAnsiTheme="majorHAnsi"/>
          <w:szCs w:val="24"/>
        </w:rPr>
        <w:t>0 PM</w:t>
      </w:r>
      <w:r w:rsidR="006079E5" w:rsidRPr="006079E5">
        <w:rPr>
          <w:rFonts w:ascii="Times New Roman" w:eastAsia="Times New Roman" w:hAnsi="Times New Roman" w:cs="Times New Roman"/>
          <w:noProof/>
          <w:sz w:val="24"/>
          <w:szCs w:val="24"/>
        </w:rPr>
        <w:t xml:space="preserve"> </w:t>
      </w:r>
    </w:p>
    <w:p w:rsidR="00F036A4" w:rsidRPr="008748DF" w:rsidRDefault="00FF23F5" w:rsidP="008748DF">
      <w:pPr>
        <w:pStyle w:val="NoSpacing"/>
        <w:numPr>
          <w:ilvl w:val="0"/>
          <w:numId w:val="21"/>
        </w:numPr>
        <w:ind w:hanging="806"/>
        <w:rPr>
          <w:rFonts w:asciiTheme="majorHAnsi" w:hAnsiTheme="majorHAnsi"/>
        </w:rPr>
      </w:pPr>
      <w:r>
        <w:rPr>
          <w:rFonts w:asciiTheme="majorHAnsi" w:hAnsiTheme="majorHAnsi"/>
        </w:rPr>
        <w:t>Adjournment</w:t>
      </w:r>
      <w:r w:rsidR="00A9086E">
        <w:rPr>
          <w:rFonts w:asciiTheme="majorHAnsi" w:hAnsiTheme="majorHAnsi"/>
        </w:rPr>
        <w:t xml:space="preserve"> </w:t>
      </w:r>
    </w:p>
    <w:p w:rsidR="00F036A4" w:rsidRDefault="00F036A4" w:rsidP="00702DB6">
      <w:pPr>
        <w:pStyle w:val="NoSpacing"/>
        <w:ind w:left="270"/>
        <w:jc w:val="center"/>
        <w:rPr>
          <w:rFonts w:ascii="Calibri" w:eastAsia="Calibri" w:hAnsi="Calibri"/>
          <w:sz w:val="18"/>
          <w:szCs w:val="16"/>
        </w:rPr>
      </w:pPr>
    </w:p>
    <w:p w:rsidR="00F036A4" w:rsidRDefault="00530543" w:rsidP="00702DB6">
      <w:pPr>
        <w:pStyle w:val="NoSpacing"/>
        <w:ind w:left="270"/>
        <w:jc w:val="center"/>
        <w:rPr>
          <w:rFonts w:ascii="Calibri" w:eastAsia="Calibri" w:hAnsi="Calibri"/>
          <w:sz w:val="18"/>
          <w:szCs w:val="16"/>
        </w:rPr>
      </w:pPr>
      <w:r w:rsidRPr="00FF23F5">
        <w:rPr>
          <w:rFonts w:eastAsiaTheme="minorEastAsia" w:cs="Calibri"/>
          <w:noProof/>
          <w:sz w:val="20"/>
          <w:szCs w:val="18"/>
        </w:rPr>
        <mc:AlternateContent>
          <mc:Choice Requires="wps">
            <w:drawing>
              <wp:anchor distT="0" distB="0" distL="114300" distR="114300" simplePos="0" relativeHeight="251659264" behindDoc="1" locked="0" layoutInCell="1" allowOverlap="1" wp14:anchorId="60D79885" wp14:editId="4A02FF42">
                <wp:simplePos x="0" y="0"/>
                <wp:positionH relativeFrom="column">
                  <wp:posOffset>3238500</wp:posOffset>
                </wp:positionH>
                <wp:positionV relativeFrom="paragraph">
                  <wp:posOffset>4839335</wp:posOffset>
                </wp:positionV>
                <wp:extent cx="2788920" cy="1304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304925"/>
                        </a:xfrm>
                        <a:prstGeom prst="rect">
                          <a:avLst/>
                        </a:prstGeom>
                        <a:noFill/>
                        <a:ln w="9525">
                          <a:noFill/>
                          <a:miter lim="800000"/>
                          <a:headEnd/>
                          <a:tailEnd/>
                        </a:ln>
                      </wps:spPr>
                      <wps:txbx>
                        <w:txbxContent>
                          <w:p w:rsidR="00E25F89" w:rsidRPr="00851832" w:rsidRDefault="00E25F89" w:rsidP="00FF23F5">
                            <w:pPr>
                              <w:pStyle w:val="NoSpacing"/>
                              <w:tabs>
                                <w:tab w:val="right" w:pos="9360"/>
                              </w:tabs>
                              <w:ind w:left="1080"/>
                              <w:jc w:val="right"/>
                              <w:rPr>
                                <w:rFonts w:asciiTheme="majorHAnsi" w:hAnsiTheme="majorHAnsi"/>
                                <w:sz w:val="20"/>
                              </w:rPr>
                            </w:pPr>
                            <w:r w:rsidRPr="00851832">
                              <w:rPr>
                                <w:rFonts w:asciiTheme="majorHAnsi" w:hAnsiTheme="majorHAnsi"/>
                                <w:sz w:val="20"/>
                              </w:rPr>
                              <w:t>__</w:t>
                            </w:r>
                            <w:r w:rsidRPr="00851832">
                              <w:rPr>
                                <w:rFonts w:ascii="Calibri" w:hAnsi="Calibri" w:cs="Calibri"/>
                                <w:sz w:val="16"/>
                                <w:szCs w:val="20"/>
                                <w:u w:val="single"/>
                              </w:rPr>
                              <w:t>_</w:t>
                            </w:r>
                            <w:r>
                              <w:rPr>
                                <w:rFonts w:ascii="Calibri" w:hAnsi="Calibri" w:cs="Calibri"/>
                                <w:sz w:val="16"/>
                                <w:szCs w:val="20"/>
                                <w:u w:val="single"/>
                              </w:rPr>
                              <w:t>____________________Janis Rogers</w:t>
                            </w:r>
                          </w:p>
                          <w:p w:rsidR="00E25F89" w:rsidRPr="00851832" w:rsidRDefault="00E25F89" w:rsidP="00FF23F5">
                            <w:pPr>
                              <w:tabs>
                                <w:tab w:val="right" w:pos="9360"/>
                              </w:tabs>
                              <w:autoSpaceDE w:val="0"/>
                              <w:autoSpaceDN w:val="0"/>
                              <w:adjustRightInd w:val="0"/>
                              <w:ind w:left="1080"/>
                              <w:jc w:val="right"/>
                              <w:rPr>
                                <w:rFonts w:ascii="Cambria" w:hAnsi="Cambria"/>
                                <w:sz w:val="14"/>
                                <w:szCs w:val="16"/>
                              </w:rPr>
                            </w:pPr>
                            <w:r w:rsidRPr="00851832">
                              <w:rPr>
                                <w:rFonts w:ascii="Cambria" w:hAnsi="Cambria"/>
                                <w:sz w:val="22"/>
                                <w:szCs w:val="16"/>
                                <w:vertAlign w:val="superscript"/>
                              </w:rPr>
                              <w:t>(Name of Authorized Person)</w:t>
                            </w:r>
                          </w:p>
                          <w:p w:rsidR="00E25F89" w:rsidRPr="00851832" w:rsidRDefault="00E25F89" w:rsidP="00FF23F5">
                            <w:pPr>
                              <w:tabs>
                                <w:tab w:val="right" w:pos="9360"/>
                              </w:tabs>
                              <w:autoSpaceDE w:val="0"/>
                              <w:autoSpaceDN w:val="0"/>
                              <w:adjustRightInd w:val="0"/>
                              <w:ind w:left="1080"/>
                              <w:jc w:val="right"/>
                              <w:rPr>
                                <w:rFonts w:ascii="Cambria" w:hAnsi="Cambria"/>
                                <w:sz w:val="14"/>
                                <w:szCs w:val="16"/>
                              </w:rPr>
                            </w:pPr>
                            <w:r w:rsidRPr="00851832">
                              <w:rPr>
                                <w:rFonts w:ascii="Calibri" w:hAnsi="Calibri" w:cs="Calibri"/>
                                <w:sz w:val="16"/>
                                <w:szCs w:val="18"/>
                                <w:u w:val="single"/>
                              </w:rPr>
                              <w:t>_________________________</w:t>
                            </w:r>
                            <w:r w:rsidRPr="00851832">
                              <w:rPr>
                                <w:rFonts w:ascii="Calibri" w:hAnsi="Calibri" w:cs="Calibri"/>
                                <w:sz w:val="18"/>
                                <w:szCs w:val="18"/>
                                <w:u w:val="single"/>
                              </w:rPr>
                              <w:t>SLFPA-W</w:t>
                            </w:r>
                          </w:p>
                          <w:p w:rsidR="00E25F89" w:rsidRPr="00851832" w:rsidRDefault="00E25F89" w:rsidP="00FF23F5">
                            <w:pPr>
                              <w:tabs>
                                <w:tab w:val="right" w:pos="9360"/>
                              </w:tabs>
                              <w:autoSpaceDE w:val="0"/>
                              <w:autoSpaceDN w:val="0"/>
                              <w:adjustRightInd w:val="0"/>
                              <w:ind w:left="1080"/>
                              <w:jc w:val="right"/>
                              <w:rPr>
                                <w:rFonts w:ascii="Cambria" w:hAnsi="Cambria"/>
                                <w:sz w:val="14"/>
                                <w:szCs w:val="18"/>
                              </w:rPr>
                            </w:pPr>
                            <w:r w:rsidRPr="00851832">
                              <w:rPr>
                                <w:rFonts w:ascii="Cambria" w:hAnsi="Cambria"/>
                                <w:sz w:val="22"/>
                                <w:szCs w:val="18"/>
                                <w:vertAlign w:val="superscript"/>
                              </w:rPr>
                              <w:t>(Name of Taxing District)</w:t>
                            </w:r>
                          </w:p>
                          <w:p w:rsidR="00E25F89" w:rsidRPr="00851832" w:rsidRDefault="00E25F89" w:rsidP="00FF23F5">
                            <w:pPr>
                              <w:pStyle w:val="NoSpacing"/>
                              <w:tabs>
                                <w:tab w:val="right" w:pos="9360"/>
                              </w:tabs>
                              <w:ind w:left="1080"/>
                              <w:jc w:val="right"/>
                              <w:rPr>
                                <w:rFonts w:ascii="Cambria" w:hAnsi="Cambria"/>
                                <w:szCs w:val="24"/>
                                <w:u w:val="single"/>
                              </w:rPr>
                            </w:pPr>
                            <w:r w:rsidRPr="00851832">
                              <w:rPr>
                                <w:rFonts w:ascii="Calibri" w:hAnsi="Calibri" w:cs="Calibri"/>
                                <w:sz w:val="18"/>
                                <w:szCs w:val="24"/>
                                <w:u w:val="single"/>
                              </w:rPr>
                              <w:t>7001 River Road, Marrero, LA 70072</w:t>
                            </w:r>
                          </w:p>
                          <w:p w:rsidR="00E25F89" w:rsidRPr="00851832" w:rsidRDefault="00E25F89" w:rsidP="00FF23F5">
                            <w:pPr>
                              <w:tabs>
                                <w:tab w:val="right" w:pos="9360"/>
                              </w:tabs>
                              <w:autoSpaceDE w:val="0"/>
                              <w:autoSpaceDN w:val="0"/>
                              <w:adjustRightInd w:val="0"/>
                              <w:ind w:left="360"/>
                              <w:jc w:val="right"/>
                              <w:rPr>
                                <w:rFonts w:ascii="Cambria" w:hAnsi="Cambria"/>
                                <w:sz w:val="22"/>
                                <w:vertAlign w:val="superscript"/>
                              </w:rPr>
                            </w:pPr>
                            <w:r w:rsidRPr="00851832">
                              <w:rPr>
                                <w:rFonts w:ascii="Cambria" w:hAnsi="Cambria"/>
                                <w:sz w:val="22"/>
                                <w:vertAlign w:val="superscript"/>
                              </w:rPr>
                              <w:t>(Address)</w:t>
                            </w:r>
                          </w:p>
                          <w:p w:rsidR="00E25F89" w:rsidRPr="00851832" w:rsidRDefault="00E25F89" w:rsidP="00FF23F5">
                            <w:pPr>
                              <w:tabs>
                                <w:tab w:val="right" w:pos="9360"/>
                              </w:tabs>
                              <w:autoSpaceDE w:val="0"/>
                              <w:autoSpaceDN w:val="0"/>
                              <w:adjustRightInd w:val="0"/>
                              <w:ind w:left="1080"/>
                              <w:jc w:val="right"/>
                              <w:rPr>
                                <w:rFonts w:ascii="Calibri" w:hAnsi="Calibri" w:cs="Calibri"/>
                                <w:sz w:val="18"/>
                                <w:szCs w:val="18"/>
                                <w:u w:val="single"/>
                              </w:rPr>
                            </w:pPr>
                            <w:r w:rsidRPr="00851832">
                              <w:rPr>
                                <w:rFonts w:ascii="Calibri" w:hAnsi="Calibri" w:cs="Calibri"/>
                                <w:sz w:val="18"/>
                                <w:szCs w:val="18"/>
                                <w:u w:val="single"/>
                              </w:rPr>
                              <w:t>________________</w:t>
                            </w:r>
                            <w:proofErr w:type="gramStart"/>
                            <w:r w:rsidRPr="00851832">
                              <w:rPr>
                                <w:rFonts w:ascii="Calibri" w:hAnsi="Calibri" w:cs="Calibri"/>
                                <w:sz w:val="18"/>
                                <w:szCs w:val="18"/>
                                <w:u w:val="single"/>
                              </w:rPr>
                              <w:t>_(</w:t>
                            </w:r>
                            <w:proofErr w:type="gramEnd"/>
                            <w:r w:rsidRPr="00851832">
                              <w:rPr>
                                <w:rFonts w:ascii="Calibri" w:hAnsi="Calibri" w:cs="Calibri"/>
                                <w:sz w:val="18"/>
                                <w:szCs w:val="18"/>
                                <w:u w:val="single"/>
                              </w:rPr>
                              <w:t>504) 340-0318</w:t>
                            </w:r>
                          </w:p>
                          <w:p w:rsidR="00E25F89" w:rsidRPr="00002865" w:rsidRDefault="00E25F89" w:rsidP="00002865">
                            <w:pPr>
                              <w:pStyle w:val="NoSpacing"/>
                              <w:tabs>
                                <w:tab w:val="right" w:pos="9360"/>
                              </w:tabs>
                              <w:ind w:left="1080"/>
                              <w:jc w:val="right"/>
                              <w:rPr>
                                <w:rFonts w:asciiTheme="majorHAnsi" w:hAnsiTheme="majorHAnsi"/>
                                <w:sz w:val="20"/>
                              </w:rPr>
                            </w:pPr>
                            <w:r w:rsidRPr="00851832">
                              <w:rPr>
                                <w:rFonts w:ascii="Cambria" w:hAnsi="Cambria"/>
                                <w:szCs w:val="24"/>
                                <w:vertAlign w:val="superscript"/>
                              </w:rPr>
                              <w:t>(Telephone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5pt;margin-top:381.05pt;width:219.6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" filled="f" stroked="f">
                <v:textbox>
                  <w:txbxContent>
                    <w:p w:rsidR="00E25F89" w:rsidRPr="00851832" w:rsidRDefault="00E25F89" w:rsidP="00FF23F5">
                      <w:pPr>
                        <w:pStyle w:val="NoSpacing"/>
                        <w:tabs>
                          <w:tab w:val="right" w:pos="9360"/>
                        </w:tabs>
                        <w:ind w:left="1080"/>
                        <w:jc w:val="right"/>
                        <w:rPr>
                          <w:rFonts w:asciiTheme="majorHAnsi" w:hAnsiTheme="majorHAnsi"/>
                          <w:sz w:val="20"/>
                        </w:rPr>
                      </w:pPr>
                      <w:r w:rsidRPr="00851832">
                        <w:rPr>
                          <w:rFonts w:asciiTheme="majorHAnsi" w:hAnsiTheme="majorHAnsi"/>
                          <w:sz w:val="20"/>
                        </w:rPr>
                        <w:t>__</w:t>
                      </w:r>
                      <w:r w:rsidRPr="00851832">
                        <w:rPr>
                          <w:rFonts w:ascii="Calibri" w:hAnsi="Calibri" w:cs="Calibri"/>
                          <w:sz w:val="16"/>
                          <w:szCs w:val="20"/>
                          <w:u w:val="single"/>
                        </w:rPr>
                        <w:t>_</w:t>
                      </w:r>
                      <w:r>
                        <w:rPr>
                          <w:rFonts w:ascii="Calibri" w:hAnsi="Calibri" w:cs="Calibri"/>
                          <w:sz w:val="16"/>
                          <w:szCs w:val="20"/>
                          <w:u w:val="single"/>
                        </w:rPr>
                        <w:t>____________________Janis Rogers</w:t>
                      </w:r>
                    </w:p>
                    <w:p w:rsidR="00E25F89" w:rsidRPr="00851832" w:rsidRDefault="00E25F89" w:rsidP="00FF23F5">
                      <w:pPr>
                        <w:tabs>
                          <w:tab w:val="right" w:pos="9360"/>
                        </w:tabs>
                        <w:autoSpaceDE w:val="0"/>
                        <w:autoSpaceDN w:val="0"/>
                        <w:adjustRightInd w:val="0"/>
                        <w:ind w:left="1080"/>
                        <w:jc w:val="right"/>
                        <w:rPr>
                          <w:rFonts w:ascii="Cambria" w:hAnsi="Cambria"/>
                          <w:sz w:val="14"/>
                          <w:szCs w:val="16"/>
                        </w:rPr>
                      </w:pPr>
                      <w:r w:rsidRPr="00851832">
                        <w:rPr>
                          <w:rFonts w:ascii="Cambria" w:hAnsi="Cambria"/>
                          <w:sz w:val="22"/>
                          <w:szCs w:val="16"/>
                          <w:vertAlign w:val="superscript"/>
                        </w:rPr>
                        <w:t>(Name of Authorized Person)</w:t>
                      </w:r>
                    </w:p>
                    <w:p w:rsidR="00E25F89" w:rsidRPr="00851832" w:rsidRDefault="00E25F89" w:rsidP="00FF23F5">
                      <w:pPr>
                        <w:tabs>
                          <w:tab w:val="right" w:pos="9360"/>
                        </w:tabs>
                        <w:autoSpaceDE w:val="0"/>
                        <w:autoSpaceDN w:val="0"/>
                        <w:adjustRightInd w:val="0"/>
                        <w:ind w:left="1080"/>
                        <w:jc w:val="right"/>
                        <w:rPr>
                          <w:rFonts w:ascii="Cambria" w:hAnsi="Cambria"/>
                          <w:sz w:val="14"/>
                          <w:szCs w:val="16"/>
                        </w:rPr>
                      </w:pPr>
                      <w:r w:rsidRPr="00851832">
                        <w:rPr>
                          <w:rFonts w:ascii="Calibri" w:hAnsi="Calibri" w:cs="Calibri"/>
                          <w:sz w:val="16"/>
                          <w:szCs w:val="18"/>
                          <w:u w:val="single"/>
                        </w:rPr>
                        <w:t>_________________________</w:t>
                      </w:r>
                      <w:r w:rsidRPr="00851832">
                        <w:rPr>
                          <w:rFonts w:ascii="Calibri" w:hAnsi="Calibri" w:cs="Calibri"/>
                          <w:sz w:val="18"/>
                          <w:szCs w:val="18"/>
                          <w:u w:val="single"/>
                        </w:rPr>
                        <w:t>SLFPA-W</w:t>
                      </w:r>
                    </w:p>
                    <w:p w:rsidR="00E25F89" w:rsidRPr="00851832" w:rsidRDefault="00E25F89" w:rsidP="00FF23F5">
                      <w:pPr>
                        <w:tabs>
                          <w:tab w:val="right" w:pos="9360"/>
                        </w:tabs>
                        <w:autoSpaceDE w:val="0"/>
                        <w:autoSpaceDN w:val="0"/>
                        <w:adjustRightInd w:val="0"/>
                        <w:ind w:left="1080"/>
                        <w:jc w:val="right"/>
                        <w:rPr>
                          <w:rFonts w:ascii="Cambria" w:hAnsi="Cambria"/>
                          <w:sz w:val="14"/>
                          <w:szCs w:val="18"/>
                        </w:rPr>
                      </w:pPr>
                      <w:r w:rsidRPr="00851832">
                        <w:rPr>
                          <w:rFonts w:ascii="Cambria" w:hAnsi="Cambria"/>
                          <w:sz w:val="22"/>
                          <w:szCs w:val="18"/>
                          <w:vertAlign w:val="superscript"/>
                        </w:rPr>
                        <w:t>(Name of Taxing District)</w:t>
                      </w:r>
                    </w:p>
                    <w:p w:rsidR="00E25F89" w:rsidRPr="00851832" w:rsidRDefault="00E25F89" w:rsidP="00FF23F5">
                      <w:pPr>
                        <w:pStyle w:val="NoSpacing"/>
                        <w:tabs>
                          <w:tab w:val="right" w:pos="9360"/>
                        </w:tabs>
                        <w:ind w:left="1080"/>
                        <w:jc w:val="right"/>
                        <w:rPr>
                          <w:rFonts w:ascii="Cambria" w:hAnsi="Cambria"/>
                          <w:szCs w:val="24"/>
                          <w:u w:val="single"/>
                        </w:rPr>
                      </w:pPr>
                      <w:r w:rsidRPr="00851832">
                        <w:rPr>
                          <w:rFonts w:ascii="Calibri" w:hAnsi="Calibri" w:cs="Calibri"/>
                          <w:sz w:val="18"/>
                          <w:szCs w:val="24"/>
                          <w:u w:val="single"/>
                        </w:rPr>
                        <w:t>7001 River Road, Marrero, LA 70072</w:t>
                      </w:r>
                    </w:p>
                    <w:p w:rsidR="00E25F89" w:rsidRPr="00851832" w:rsidRDefault="00E25F89" w:rsidP="00FF23F5">
                      <w:pPr>
                        <w:tabs>
                          <w:tab w:val="right" w:pos="9360"/>
                        </w:tabs>
                        <w:autoSpaceDE w:val="0"/>
                        <w:autoSpaceDN w:val="0"/>
                        <w:adjustRightInd w:val="0"/>
                        <w:ind w:left="360"/>
                        <w:jc w:val="right"/>
                        <w:rPr>
                          <w:rFonts w:ascii="Cambria" w:hAnsi="Cambria"/>
                          <w:sz w:val="22"/>
                          <w:vertAlign w:val="superscript"/>
                        </w:rPr>
                      </w:pPr>
                      <w:r w:rsidRPr="00851832">
                        <w:rPr>
                          <w:rFonts w:ascii="Cambria" w:hAnsi="Cambria"/>
                          <w:sz w:val="22"/>
                          <w:vertAlign w:val="superscript"/>
                        </w:rPr>
                        <w:t>(Address)</w:t>
                      </w:r>
                    </w:p>
                    <w:p w:rsidR="00E25F89" w:rsidRPr="00851832" w:rsidRDefault="00E25F89" w:rsidP="00FF23F5">
                      <w:pPr>
                        <w:tabs>
                          <w:tab w:val="right" w:pos="9360"/>
                        </w:tabs>
                        <w:autoSpaceDE w:val="0"/>
                        <w:autoSpaceDN w:val="0"/>
                        <w:adjustRightInd w:val="0"/>
                        <w:ind w:left="1080"/>
                        <w:jc w:val="right"/>
                        <w:rPr>
                          <w:rFonts w:ascii="Calibri" w:hAnsi="Calibri" w:cs="Calibri"/>
                          <w:sz w:val="18"/>
                          <w:szCs w:val="18"/>
                          <w:u w:val="single"/>
                        </w:rPr>
                      </w:pPr>
                      <w:r w:rsidRPr="00851832">
                        <w:rPr>
                          <w:rFonts w:ascii="Calibri" w:hAnsi="Calibri" w:cs="Calibri"/>
                          <w:sz w:val="18"/>
                          <w:szCs w:val="18"/>
                          <w:u w:val="single"/>
                        </w:rPr>
                        <w:t>________________</w:t>
                      </w:r>
                      <w:proofErr w:type="gramStart"/>
                      <w:r w:rsidRPr="00851832">
                        <w:rPr>
                          <w:rFonts w:ascii="Calibri" w:hAnsi="Calibri" w:cs="Calibri"/>
                          <w:sz w:val="18"/>
                          <w:szCs w:val="18"/>
                          <w:u w:val="single"/>
                        </w:rPr>
                        <w:t>_(</w:t>
                      </w:r>
                      <w:proofErr w:type="gramEnd"/>
                      <w:r w:rsidRPr="00851832">
                        <w:rPr>
                          <w:rFonts w:ascii="Calibri" w:hAnsi="Calibri" w:cs="Calibri"/>
                          <w:sz w:val="18"/>
                          <w:szCs w:val="18"/>
                          <w:u w:val="single"/>
                        </w:rPr>
                        <w:t>504) 340-0318</w:t>
                      </w:r>
                    </w:p>
                    <w:p w:rsidR="00E25F89" w:rsidRPr="00002865" w:rsidRDefault="00E25F89" w:rsidP="00002865">
                      <w:pPr>
                        <w:pStyle w:val="NoSpacing"/>
                        <w:tabs>
                          <w:tab w:val="right" w:pos="9360"/>
                        </w:tabs>
                        <w:ind w:left="1080"/>
                        <w:jc w:val="right"/>
                        <w:rPr>
                          <w:rFonts w:asciiTheme="majorHAnsi" w:hAnsiTheme="majorHAnsi"/>
                          <w:sz w:val="20"/>
                        </w:rPr>
                      </w:pPr>
                      <w:r w:rsidRPr="00851832">
                        <w:rPr>
                          <w:rFonts w:ascii="Cambria" w:hAnsi="Cambria"/>
                          <w:szCs w:val="24"/>
                          <w:vertAlign w:val="superscript"/>
                        </w:rPr>
                        <w:t>(Telephone Number)</w:t>
                      </w:r>
                    </w:p>
                  </w:txbxContent>
                </v:textbox>
              </v:shape>
            </w:pict>
          </mc:Fallback>
        </mc:AlternateContent>
      </w:r>
    </w:p>
    <w:sectPr w:rsidR="00F036A4" w:rsidSect="00671C92">
      <w:headerReference w:type="even" r:id="rId11"/>
      <w:headerReference w:type="default" r:id="rId12"/>
      <w:footerReference w:type="default" r:id="rId13"/>
      <w:headerReference w:type="first" r:id="rId14"/>
      <w:type w:val="continuous"/>
      <w:pgSz w:w="12240" w:h="15840"/>
      <w:pgMar w:top="1440" w:right="1440" w:bottom="1440" w:left="1440" w:header="720" w:footer="12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ED" w:rsidRDefault="00061DED" w:rsidP="001F5BC2">
      <w:r>
        <w:separator/>
      </w:r>
    </w:p>
  </w:endnote>
  <w:endnote w:type="continuationSeparator" w:id="0">
    <w:p w:rsidR="00061DED" w:rsidRDefault="00061DED" w:rsidP="001F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58" w:rsidRPr="000D2E2D" w:rsidRDefault="00F10CE6" w:rsidP="00F10CE6">
    <w:pPr>
      <w:pStyle w:val="Footer"/>
      <w:jc w:val="center"/>
      <w:rPr>
        <w:i/>
        <w:sz w:val="20"/>
      </w:rPr>
    </w:pPr>
    <w:r w:rsidRPr="00C81E16">
      <w:rPr>
        <w:sz w:val="20"/>
      </w:rPr>
      <w:t xml:space="preserve">Notice Posted: </w:t>
    </w:r>
    <w:r>
      <w:rPr>
        <w:sz w:val="20"/>
      </w:rPr>
      <w:t>March 15</w:t>
    </w:r>
    <w:r w:rsidR="00051133">
      <w:rPr>
        <w:sz w:val="20"/>
      </w:rPr>
      <w:t xml:space="preserve">, 2013 at </w:t>
    </w:r>
    <w:r w:rsidR="004A3414">
      <w:rPr>
        <w:sz w:val="20"/>
      </w:rPr>
      <w:t>3:30</w:t>
    </w:r>
    <w:r w:rsidRPr="00C81E16">
      <w:rPr>
        <w:sz w:val="20"/>
      </w:rPr>
      <w:t xml:space="preserve"> PM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92" w:rsidRPr="008748DF" w:rsidRDefault="00671C92" w:rsidP="00671C92">
    <w:pPr>
      <w:pStyle w:val="NoSpacing"/>
      <w:jc w:val="right"/>
      <w:rPr>
        <w:rFonts w:ascii="Calibri" w:eastAsia="Calibri" w:hAnsi="Calibri"/>
        <w:sz w:val="18"/>
        <w:szCs w:val="16"/>
      </w:rPr>
    </w:pPr>
    <w:r w:rsidRPr="00A9086E">
      <w:rPr>
        <w:rFonts w:ascii="Calibri" w:eastAsia="Calibri" w:hAnsi="Calibri"/>
        <w:sz w:val="18"/>
        <w:szCs w:val="16"/>
      </w:rPr>
      <w:t>In accordance with the Americans with Disabilities Act, if you need special assistance</w:t>
    </w:r>
    <w:r>
      <w:rPr>
        <w:rFonts w:ascii="Calibri" w:eastAsia="Calibri" w:hAnsi="Calibri"/>
        <w:sz w:val="18"/>
        <w:szCs w:val="16"/>
      </w:rPr>
      <w:t>,</w:t>
    </w:r>
  </w:p>
  <w:p w:rsidR="00671C92" w:rsidRDefault="00671C92" w:rsidP="00671C92">
    <w:pPr>
      <w:jc w:val="right"/>
      <w:rPr>
        <w:rFonts w:ascii="Calibri" w:eastAsia="Calibri" w:hAnsi="Calibri"/>
        <w:sz w:val="14"/>
        <w:szCs w:val="16"/>
      </w:rPr>
    </w:pPr>
    <w:proofErr w:type="gramStart"/>
    <w:r>
      <w:rPr>
        <w:rFonts w:ascii="Calibri" w:eastAsia="Calibri" w:hAnsi="Calibri"/>
        <w:sz w:val="18"/>
        <w:szCs w:val="16"/>
      </w:rPr>
      <w:t>please</w:t>
    </w:r>
    <w:proofErr w:type="gramEnd"/>
    <w:r>
      <w:rPr>
        <w:rFonts w:ascii="Calibri" w:eastAsia="Calibri" w:hAnsi="Calibri"/>
        <w:sz w:val="18"/>
        <w:szCs w:val="16"/>
      </w:rPr>
      <w:t xml:space="preserve"> contact Janis Rogers</w:t>
    </w:r>
    <w:r w:rsidRPr="00851832">
      <w:rPr>
        <w:rFonts w:ascii="Calibri" w:eastAsia="Calibri" w:hAnsi="Calibri"/>
        <w:sz w:val="18"/>
        <w:szCs w:val="16"/>
      </w:rPr>
      <w:t xml:space="preserve"> at (504) 340-0318, describing the assistance that is necessary</w:t>
    </w:r>
    <w:r w:rsidRPr="00851832">
      <w:rPr>
        <w:rFonts w:ascii="Calibri" w:eastAsia="Calibri" w:hAnsi="Calibri"/>
        <w:sz w:val="14"/>
        <w:szCs w:val="16"/>
      </w:rPr>
      <w:t>.</w:t>
    </w:r>
  </w:p>
  <w:p w:rsidR="00671C92" w:rsidRPr="00002865" w:rsidRDefault="00671C92" w:rsidP="00671C92">
    <w:pPr>
      <w:jc w:val="right"/>
      <w:rPr>
        <w:rFonts w:ascii="Calibri" w:eastAsia="Calibri" w:hAnsi="Calibri"/>
        <w:sz w:val="14"/>
        <w:szCs w:val="16"/>
      </w:rPr>
    </w:pPr>
  </w:p>
  <w:p w:rsidR="00671C92" w:rsidRDefault="00671C92" w:rsidP="00671C92">
    <w:pPr>
      <w:pStyle w:val="Footer"/>
      <w:jc w:val="center"/>
    </w:pPr>
  </w:p>
  <w:p w:rsidR="00671C92" w:rsidRPr="00671C92" w:rsidRDefault="00671C92" w:rsidP="00671C92">
    <w:pPr>
      <w:pStyle w:val="Footer"/>
      <w:jc w:val="center"/>
      <w:rPr>
        <w:sz w:val="20"/>
      </w:rPr>
    </w:pPr>
    <w:r w:rsidRPr="00671C92">
      <w:rPr>
        <w:sz w:val="20"/>
      </w:rPr>
      <w:t>Notice Posted: February 15, 2013 at 1:00 PM</w:t>
    </w:r>
  </w:p>
  <w:p w:rsidR="00671C92" w:rsidRDefault="00671C92" w:rsidP="00611A1C">
    <w:pPr>
      <w:pStyle w:val="Footer"/>
      <w:jc w:val="center"/>
    </w:pPr>
  </w:p>
  <w:p w:rsidR="00671C92" w:rsidRPr="000D2E2D" w:rsidRDefault="00671C92" w:rsidP="00611A1C">
    <w:pPr>
      <w:pStyle w:val="Footer"/>
      <w:jc w:val="center"/>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4C" w:rsidRPr="008748DF" w:rsidRDefault="00EF624C" w:rsidP="00611A1C">
    <w:pPr>
      <w:pStyle w:val="NoSpacing"/>
      <w:jc w:val="right"/>
      <w:rPr>
        <w:rFonts w:ascii="Calibri" w:eastAsia="Calibri" w:hAnsi="Calibri"/>
        <w:sz w:val="18"/>
        <w:szCs w:val="16"/>
      </w:rPr>
    </w:pPr>
    <w:r w:rsidRPr="00A9086E">
      <w:rPr>
        <w:rFonts w:ascii="Calibri" w:eastAsia="Calibri" w:hAnsi="Calibri"/>
        <w:sz w:val="18"/>
        <w:szCs w:val="16"/>
      </w:rPr>
      <w:t>In accordance with the Americans with Disabilities Act, if you need special assistance</w:t>
    </w:r>
    <w:r>
      <w:rPr>
        <w:rFonts w:ascii="Calibri" w:eastAsia="Calibri" w:hAnsi="Calibri"/>
        <w:sz w:val="18"/>
        <w:szCs w:val="16"/>
      </w:rPr>
      <w:t>,</w:t>
    </w:r>
  </w:p>
  <w:p w:rsidR="00EF624C" w:rsidRPr="00530543" w:rsidRDefault="00EF624C" w:rsidP="00530543">
    <w:pPr>
      <w:jc w:val="right"/>
      <w:rPr>
        <w:rFonts w:ascii="Calibri" w:eastAsia="Calibri" w:hAnsi="Calibri"/>
        <w:sz w:val="14"/>
        <w:szCs w:val="16"/>
      </w:rPr>
    </w:pPr>
    <w:proofErr w:type="gramStart"/>
    <w:r>
      <w:rPr>
        <w:rFonts w:ascii="Calibri" w:eastAsia="Calibri" w:hAnsi="Calibri"/>
        <w:sz w:val="18"/>
        <w:szCs w:val="16"/>
      </w:rPr>
      <w:t>please</w:t>
    </w:r>
    <w:proofErr w:type="gramEnd"/>
    <w:r>
      <w:rPr>
        <w:rFonts w:ascii="Calibri" w:eastAsia="Calibri" w:hAnsi="Calibri"/>
        <w:sz w:val="18"/>
        <w:szCs w:val="16"/>
      </w:rPr>
      <w:t xml:space="preserve"> contact Janis Rogers</w:t>
    </w:r>
    <w:r w:rsidRPr="00851832">
      <w:rPr>
        <w:rFonts w:ascii="Calibri" w:eastAsia="Calibri" w:hAnsi="Calibri"/>
        <w:sz w:val="18"/>
        <w:szCs w:val="16"/>
      </w:rPr>
      <w:t xml:space="preserve"> at (504) 340-0318, describing the assistance that is necessary</w:t>
    </w:r>
    <w:r w:rsidRPr="00851832">
      <w:rPr>
        <w:rFonts w:ascii="Calibri" w:eastAsia="Calibri" w:hAnsi="Calibri"/>
        <w:sz w:val="14"/>
        <w:szCs w:val="16"/>
      </w:rPr>
      <w:t>.</w:t>
    </w:r>
  </w:p>
  <w:p w:rsidR="00EF624C" w:rsidRDefault="00EF624C" w:rsidP="00611A1C">
    <w:pPr>
      <w:pStyle w:val="Footer"/>
      <w:jc w:val="center"/>
    </w:pPr>
  </w:p>
  <w:p w:rsidR="00C81E16" w:rsidRPr="00C81E16" w:rsidRDefault="00C81E16" w:rsidP="00C81E16">
    <w:pPr>
      <w:pStyle w:val="Footer"/>
      <w:jc w:val="center"/>
      <w:rPr>
        <w:sz w:val="20"/>
      </w:rPr>
    </w:pPr>
    <w:r w:rsidRPr="00C81E16">
      <w:rPr>
        <w:sz w:val="20"/>
      </w:rPr>
      <w:t xml:space="preserve">Notice Posted: </w:t>
    </w:r>
    <w:r>
      <w:rPr>
        <w:sz w:val="20"/>
      </w:rPr>
      <w:t>March 15</w:t>
    </w:r>
    <w:r w:rsidR="00051133">
      <w:rPr>
        <w:sz w:val="20"/>
      </w:rPr>
      <w:t xml:space="preserve">, 2013 at </w:t>
    </w:r>
    <w:r w:rsidR="004A3414">
      <w:rPr>
        <w:sz w:val="20"/>
      </w:rPr>
      <w:t>3:30</w:t>
    </w:r>
    <w:r w:rsidRPr="00C81E16">
      <w:rPr>
        <w:sz w:val="20"/>
      </w:rPr>
      <w:t xml:space="preserve"> PM</w:t>
    </w:r>
  </w:p>
  <w:p w:rsidR="00EF624C" w:rsidRPr="000D2E2D" w:rsidRDefault="00EF624C" w:rsidP="00611A1C">
    <w:pPr>
      <w:pStyle w:val="Footer"/>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ED" w:rsidRDefault="00061DED" w:rsidP="001F5BC2">
      <w:r>
        <w:separator/>
      </w:r>
    </w:p>
  </w:footnote>
  <w:footnote w:type="continuationSeparator" w:id="0">
    <w:p w:rsidR="00061DED" w:rsidRDefault="00061DED" w:rsidP="001F5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F8" w:rsidRDefault="00CF1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F8" w:rsidRDefault="00CF18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F8" w:rsidRDefault="00CF1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4CC"/>
    <w:multiLevelType w:val="hybridMultilevel"/>
    <w:tmpl w:val="BD9473DE"/>
    <w:lvl w:ilvl="0" w:tplc="84CC1A42">
      <w:start w:val="1"/>
      <w:numFmt w:val="upperLetter"/>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7090E"/>
    <w:multiLevelType w:val="hybridMultilevel"/>
    <w:tmpl w:val="4E2AFF86"/>
    <w:lvl w:ilvl="0" w:tplc="47C4A652">
      <w:start w:val="1"/>
      <w:numFmt w:val="decimal"/>
      <w:lvlText w:val="%1."/>
      <w:lvlJc w:val="left"/>
      <w:pPr>
        <w:ind w:left="1080" w:hanging="720"/>
      </w:pPr>
      <w:rPr>
        <w:rFonts w:hint="default"/>
        <w:sz w:val="20"/>
        <w:szCs w:val="24"/>
        <w:vertAlign w:val="baseline"/>
      </w:rPr>
    </w:lvl>
    <w:lvl w:ilvl="1" w:tplc="13921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F0EAF"/>
    <w:multiLevelType w:val="hybridMultilevel"/>
    <w:tmpl w:val="11B224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7613FC"/>
    <w:multiLevelType w:val="hybridMultilevel"/>
    <w:tmpl w:val="B97A1BC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103D2"/>
    <w:multiLevelType w:val="hybridMultilevel"/>
    <w:tmpl w:val="83BE91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672282"/>
    <w:multiLevelType w:val="hybridMultilevel"/>
    <w:tmpl w:val="2718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84A52"/>
    <w:multiLevelType w:val="hybridMultilevel"/>
    <w:tmpl w:val="378AFB98"/>
    <w:lvl w:ilvl="0" w:tplc="CB5E6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B3757"/>
    <w:multiLevelType w:val="hybridMultilevel"/>
    <w:tmpl w:val="98D247A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8">
    <w:nsid w:val="1D9755EA"/>
    <w:multiLevelType w:val="hybridMultilevel"/>
    <w:tmpl w:val="5BE2558E"/>
    <w:lvl w:ilvl="0" w:tplc="0409000F">
      <w:start w:val="1"/>
      <w:numFmt w:val="decimal"/>
      <w:lvlText w:val="%1."/>
      <w:lvlJc w:val="left"/>
      <w:pPr>
        <w:ind w:left="1800" w:hanging="720"/>
      </w:pPr>
      <w:rPr>
        <w:rFonts w:hint="default"/>
      </w:rPr>
    </w:lvl>
    <w:lvl w:ilvl="1" w:tplc="1392132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426E9E"/>
    <w:multiLevelType w:val="hybridMultilevel"/>
    <w:tmpl w:val="586A765E"/>
    <w:lvl w:ilvl="0" w:tplc="C7C2D36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E50DC4"/>
    <w:multiLevelType w:val="hybridMultilevel"/>
    <w:tmpl w:val="830E4F8C"/>
    <w:lvl w:ilvl="0" w:tplc="04090015">
      <w:start w:val="1"/>
      <w:numFmt w:val="upperLetter"/>
      <w:lvlText w:val="%1."/>
      <w:lvlJc w:val="left"/>
      <w:pPr>
        <w:ind w:left="1080" w:hanging="720"/>
      </w:pPr>
      <w:rPr>
        <w:rFonts w:hint="default"/>
      </w:rPr>
    </w:lvl>
    <w:lvl w:ilvl="1" w:tplc="13921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B6F07"/>
    <w:multiLevelType w:val="hybridMultilevel"/>
    <w:tmpl w:val="8B7E0B04"/>
    <w:lvl w:ilvl="0" w:tplc="1EBC66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80D21"/>
    <w:multiLevelType w:val="hybridMultilevel"/>
    <w:tmpl w:val="CEF07D32"/>
    <w:lvl w:ilvl="0" w:tplc="AC129F58">
      <w:start w:val="2"/>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825202"/>
    <w:multiLevelType w:val="hybridMultilevel"/>
    <w:tmpl w:val="DB1EB43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6231C8E"/>
    <w:multiLevelType w:val="hybridMultilevel"/>
    <w:tmpl w:val="A02E90F4"/>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9B0448F"/>
    <w:multiLevelType w:val="hybridMultilevel"/>
    <w:tmpl w:val="18A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44A44"/>
    <w:multiLevelType w:val="hybridMultilevel"/>
    <w:tmpl w:val="8C2AB778"/>
    <w:lvl w:ilvl="0" w:tplc="AC129F58">
      <w:start w:val="2"/>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513611"/>
    <w:multiLevelType w:val="hybridMultilevel"/>
    <w:tmpl w:val="B75E1B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BC0409"/>
    <w:multiLevelType w:val="hybridMultilevel"/>
    <w:tmpl w:val="E3CEDD8E"/>
    <w:lvl w:ilvl="0" w:tplc="803058C0">
      <w:start w:val="1"/>
      <w:numFmt w:val="decimal"/>
      <w:lvlText w:val="%1."/>
      <w:lvlJc w:val="left"/>
      <w:pPr>
        <w:ind w:left="1080" w:hanging="720"/>
      </w:pPr>
      <w:rPr>
        <w:rFonts w:hint="default"/>
        <w:sz w:val="20"/>
        <w:szCs w:val="24"/>
        <w:vertAlign w:val="baseline"/>
      </w:rPr>
    </w:lvl>
    <w:lvl w:ilvl="1" w:tplc="13921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3207F"/>
    <w:multiLevelType w:val="hybridMultilevel"/>
    <w:tmpl w:val="C49E585E"/>
    <w:lvl w:ilvl="0" w:tplc="374AA182">
      <w:start w:val="2"/>
      <w:numFmt w:val="upp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228BA"/>
    <w:multiLevelType w:val="hybridMultilevel"/>
    <w:tmpl w:val="2BCA5CDA"/>
    <w:lvl w:ilvl="0" w:tplc="2E888584">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3C6F2C"/>
    <w:multiLevelType w:val="hybridMultilevel"/>
    <w:tmpl w:val="63F64186"/>
    <w:lvl w:ilvl="0" w:tplc="CB5E6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DB9015E"/>
    <w:multiLevelType w:val="hybridMultilevel"/>
    <w:tmpl w:val="C204BA66"/>
    <w:lvl w:ilvl="0" w:tplc="5008D2F4">
      <w:start w:val="1"/>
      <w:numFmt w:val="upperLetter"/>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E96C0F"/>
    <w:multiLevelType w:val="hybridMultilevel"/>
    <w:tmpl w:val="A446B62C"/>
    <w:lvl w:ilvl="0" w:tplc="F74497D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151B0"/>
    <w:multiLevelType w:val="hybridMultilevel"/>
    <w:tmpl w:val="B054028A"/>
    <w:lvl w:ilvl="0" w:tplc="CB5E6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07A43"/>
    <w:multiLevelType w:val="hybridMultilevel"/>
    <w:tmpl w:val="5ED6B032"/>
    <w:lvl w:ilvl="0" w:tplc="CB5E6972">
      <w:start w:val="1"/>
      <w:numFmt w:val="upperLetter"/>
      <w:lvlText w:val="%1."/>
      <w:lvlJc w:val="left"/>
      <w:pPr>
        <w:ind w:left="720" w:hanging="360"/>
      </w:pPr>
      <w:rPr>
        <w:rFonts w:hint="default"/>
      </w:rPr>
    </w:lvl>
    <w:lvl w:ilvl="1" w:tplc="AC129F58">
      <w:start w:val="2"/>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307AB3"/>
    <w:multiLevelType w:val="hybridMultilevel"/>
    <w:tmpl w:val="33B64F8C"/>
    <w:lvl w:ilvl="0" w:tplc="0409000F">
      <w:start w:val="1"/>
      <w:numFmt w:val="decimal"/>
      <w:lvlText w:val="%1."/>
      <w:lvlJc w:val="left"/>
      <w:pPr>
        <w:ind w:left="1080" w:hanging="720"/>
      </w:pPr>
      <w:rPr>
        <w:rFonts w:hint="default"/>
      </w:rPr>
    </w:lvl>
    <w:lvl w:ilvl="1" w:tplc="13921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E0E80"/>
    <w:multiLevelType w:val="hybridMultilevel"/>
    <w:tmpl w:val="C23E66DE"/>
    <w:lvl w:ilvl="0" w:tplc="B108F966">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6D20C5F"/>
    <w:multiLevelType w:val="hybridMultilevel"/>
    <w:tmpl w:val="B1465426"/>
    <w:lvl w:ilvl="0" w:tplc="E1365E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931C5"/>
    <w:multiLevelType w:val="hybridMultilevel"/>
    <w:tmpl w:val="04766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B37D16"/>
    <w:multiLevelType w:val="hybridMultilevel"/>
    <w:tmpl w:val="1FBCD50E"/>
    <w:lvl w:ilvl="0" w:tplc="2BA6E90A">
      <w:start w:val="1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E2FC7"/>
    <w:multiLevelType w:val="hybridMultilevel"/>
    <w:tmpl w:val="3AFEA720"/>
    <w:lvl w:ilvl="0" w:tplc="D1B4714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F4733D"/>
    <w:multiLevelType w:val="hybridMultilevel"/>
    <w:tmpl w:val="2EEA3A40"/>
    <w:lvl w:ilvl="0" w:tplc="0338D04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71ECC"/>
    <w:multiLevelType w:val="hybridMultilevel"/>
    <w:tmpl w:val="3BD0F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452C6"/>
    <w:multiLevelType w:val="hybridMultilevel"/>
    <w:tmpl w:val="A6A6BB98"/>
    <w:lvl w:ilvl="0" w:tplc="B582C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2562E8"/>
    <w:multiLevelType w:val="hybridMultilevel"/>
    <w:tmpl w:val="A0FC8972"/>
    <w:lvl w:ilvl="0" w:tplc="C8EEE74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95355"/>
    <w:multiLevelType w:val="hybridMultilevel"/>
    <w:tmpl w:val="73B2E97A"/>
    <w:lvl w:ilvl="0" w:tplc="84CC1A42">
      <w:start w:val="1"/>
      <w:numFmt w:val="upperLetter"/>
      <w:lvlText w:val="%1."/>
      <w:lvlJc w:val="left"/>
      <w:pPr>
        <w:ind w:left="2340" w:hanging="12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5123CF7"/>
    <w:multiLevelType w:val="hybridMultilevel"/>
    <w:tmpl w:val="1B8C3D86"/>
    <w:lvl w:ilvl="0" w:tplc="04090015">
      <w:start w:val="1"/>
      <w:numFmt w:val="upperLetter"/>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65151FB7"/>
    <w:multiLevelType w:val="hybridMultilevel"/>
    <w:tmpl w:val="6A0007EC"/>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9">
    <w:nsid w:val="67283EEE"/>
    <w:multiLevelType w:val="hybridMultilevel"/>
    <w:tmpl w:val="091CBED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D227575"/>
    <w:multiLevelType w:val="hybridMultilevel"/>
    <w:tmpl w:val="A2FAC0DE"/>
    <w:lvl w:ilvl="0" w:tplc="4442EB6A">
      <w:start w:val="13"/>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C41BB"/>
    <w:multiLevelType w:val="hybridMultilevel"/>
    <w:tmpl w:val="E182D570"/>
    <w:lvl w:ilvl="0" w:tplc="73588D30">
      <w:start w:val="1"/>
      <w:numFmt w:val="upperLetter"/>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3D64E2"/>
    <w:multiLevelType w:val="hybridMultilevel"/>
    <w:tmpl w:val="0C6CE70A"/>
    <w:lvl w:ilvl="0" w:tplc="04090015">
      <w:start w:val="1"/>
      <w:numFmt w:val="upperLetter"/>
      <w:lvlText w:val="%1."/>
      <w:lvlJc w:val="left"/>
      <w:pPr>
        <w:ind w:left="1080" w:hanging="720"/>
      </w:pPr>
      <w:rPr>
        <w:rFonts w:hint="default"/>
      </w:rPr>
    </w:lvl>
    <w:lvl w:ilvl="1" w:tplc="139213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F36917"/>
    <w:multiLevelType w:val="hybridMultilevel"/>
    <w:tmpl w:val="DC2AE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5A74718"/>
    <w:multiLevelType w:val="hybridMultilevel"/>
    <w:tmpl w:val="394C8280"/>
    <w:lvl w:ilvl="0" w:tplc="AC129F58">
      <w:start w:val="2"/>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5C96FDF"/>
    <w:multiLevelType w:val="hybridMultilevel"/>
    <w:tmpl w:val="12D0316E"/>
    <w:lvl w:ilvl="0" w:tplc="2BA6E90A">
      <w:start w:val="1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AE4794"/>
    <w:multiLevelType w:val="hybridMultilevel"/>
    <w:tmpl w:val="691E324E"/>
    <w:lvl w:ilvl="0" w:tplc="4596E836">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266164"/>
    <w:multiLevelType w:val="hybridMultilevel"/>
    <w:tmpl w:val="07E2B00E"/>
    <w:lvl w:ilvl="0" w:tplc="C7C2D36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6"/>
  </w:num>
  <w:num w:numId="4">
    <w:abstractNumId w:val="29"/>
  </w:num>
  <w:num w:numId="5">
    <w:abstractNumId w:val="0"/>
  </w:num>
  <w:num w:numId="6">
    <w:abstractNumId w:val="36"/>
  </w:num>
  <w:num w:numId="7">
    <w:abstractNumId w:val="34"/>
  </w:num>
  <w:num w:numId="8">
    <w:abstractNumId w:val="12"/>
  </w:num>
  <w:num w:numId="9">
    <w:abstractNumId w:val="44"/>
  </w:num>
  <w:num w:numId="10">
    <w:abstractNumId w:val="41"/>
  </w:num>
  <w:num w:numId="11">
    <w:abstractNumId w:val="22"/>
  </w:num>
  <w:num w:numId="12">
    <w:abstractNumId w:val="43"/>
  </w:num>
  <w:num w:numId="13">
    <w:abstractNumId w:val="9"/>
  </w:num>
  <w:num w:numId="14">
    <w:abstractNumId w:val="47"/>
  </w:num>
  <w:num w:numId="15">
    <w:abstractNumId w:val="28"/>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6"/>
  </w:num>
  <w:num w:numId="21">
    <w:abstractNumId w:val="1"/>
  </w:num>
  <w:num w:numId="22">
    <w:abstractNumId w:val="3"/>
  </w:num>
  <w:num w:numId="23">
    <w:abstractNumId w:val="2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37"/>
  </w:num>
  <w:num w:numId="28">
    <w:abstractNumId w:val="30"/>
  </w:num>
  <w:num w:numId="29">
    <w:abstractNumId w:val="39"/>
  </w:num>
  <w:num w:numId="30">
    <w:abstractNumId w:val="35"/>
  </w:num>
  <w:num w:numId="31">
    <w:abstractNumId w:val="33"/>
  </w:num>
  <w:num w:numId="32">
    <w:abstractNumId w:val="31"/>
  </w:num>
  <w:num w:numId="33">
    <w:abstractNumId w:val="5"/>
  </w:num>
  <w:num w:numId="34">
    <w:abstractNumId w:val="11"/>
  </w:num>
  <w:num w:numId="35">
    <w:abstractNumId w:val="40"/>
  </w:num>
  <w:num w:numId="36">
    <w:abstractNumId w:val="26"/>
  </w:num>
  <w:num w:numId="37">
    <w:abstractNumId w:val="15"/>
  </w:num>
  <w:num w:numId="38">
    <w:abstractNumId w:val="8"/>
  </w:num>
  <w:num w:numId="39">
    <w:abstractNumId w:val="18"/>
  </w:num>
  <w:num w:numId="40">
    <w:abstractNumId w:val="20"/>
  </w:num>
  <w:num w:numId="41">
    <w:abstractNumId w:val="17"/>
  </w:num>
  <w:num w:numId="42">
    <w:abstractNumId w:val="19"/>
  </w:num>
  <w:num w:numId="43">
    <w:abstractNumId w:val="32"/>
  </w:num>
  <w:num w:numId="44">
    <w:abstractNumId w:val="24"/>
  </w:num>
  <w:num w:numId="45">
    <w:abstractNumId w:val="25"/>
  </w:num>
  <w:num w:numId="46">
    <w:abstractNumId w:val="13"/>
  </w:num>
  <w:num w:numId="47">
    <w:abstractNumId w:val="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0E"/>
    <w:rsid w:val="0000077B"/>
    <w:rsid w:val="00002865"/>
    <w:rsid w:val="000035B9"/>
    <w:rsid w:val="00004685"/>
    <w:rsid w:val="00023E3E"/>
    <w:rsid w:val="00033E9F"/>
    <w:rsid w:val="00041BC0"/>
    <w:rsid w:val="00042298"/>
    <w:rsid w:val="00051133"/>
    <w:rsid w:val="00061DED"/>
    <w:rsid w:val="00064F12"/>
    <w:rsid w:val="00085E12"/>
    <w:rsid w:val="000A1F8F"/>
    <w:rsid w:val="000A45AE"/>
    <w:rsid w:val="000B1A98"/>
    <w:rsid w:val="000B3F97"/>
    <w:rsid w:val="000B6272"/>
    <w:rsid w:val="000C52E7"/>
    <w:rsid w:val="000C5753"/>
    <w:rsid w:val="000C7784"/>
    <w:rsid w:val="000D251E"/>
    <w:rsid w:val="000D2E2D"/>
    <w:rsid w:val="000D2E3B"/>
    <w:rsid w:val="000D3C68"/>
    <w:rsid w:val="000D7B65"/>
    <w:rsid w:val="000F4D5E"/>
    <w:rsid w:val="001263C3"/>
    <w:rsid w:val="001452B7"/>
    <w:rsid w:val="001543F3"/>
    <w:rsid w:val="00156256"/>
    <w:rsid w:val="00163DA4"/>
    <w:rsid w:val="00180EBE"/>
    <w:rsid w:val="00183FF3"/>
    <w:rsid w:val="001870EA"/>
    <w:rsid w:val="001D7D92"/>
    <w:rsid w:val="001F5BC2"/>
    <w:rsid w:val="002105FC"/>
    <w:rsid w:val="00212673"/>
    <w:rsid w:val="00212B45"/>
    <w:rsid w:val="00232DB1"/>
    <w:rsid w:val="00242471"/>
    <w:rsid w:val="00251B35"/>
    <w:rsid w:val="0025766C"/>
    <w:rsid w:val="00273D65"/>
    <w:rsid w:val="00285858"/>
    <w:rsid w:val="00286C41"/>
    <w:rsid w:val="002C6B34"/>
    <w:rsid w:val="002E1A4C"/>
    <w:rsid w:val="00302A94"/>
    <w:rsid w:val="00305364"/>
    <w:rsid w:val="00306492"/>
    <w:rsid w:val="00307DB8"/>
    <w:rsid w:val="0031168F"/>
    <w:rsid w:val="0031443B"/>
    <w:rsid w:val="003216E8"/>
    <w:rsid w:val="003258F4"/>
    <w:rsid w:val="00335A8B"/>
    <w:rsid w:val="0035494F"/>
    <w:rsid w:val="00354B12"/>
    <w:rsid w:val="003620A9"/>
    <w:rsid w:val="003638FD"/>
    <w:rsid w:val="00376AD6"/>
    <w:rsid w:val="00377138"/>
    <w:rsid w:val="003A328D"/>
    <w:rsid w:val="003A388D"/>
    <w:rsid w:val="003A4928"/>
    <w:rsid w:val="003B0190"/>
    <w:rsid w:val="003B4DC5"/>
    <w:rsid w:val="003E30BB"/>
    <w:rsid w:val="00404C84"/>
    <w:rsid w:val="00420DD3"/>
    <w:rsid w:val="00424771"/>
    <w:rsid w:val="00441535"/>
    <w:rsid w:val="00486146"/>
    <w:rsid w:val="00486C92"/>
    <w:rsid w:val="00495E88"/>
    <w:rsid w:val="00496803"/>
    <w:rsid w:val="004A3414"/>
    <w:rsid w:val="005027B7"/>
    <w:rsid w:val="00505FFE"/>
    <w:rsid w:val="00530543"/>
    <w:rsid w:val="00542008"/>
    <w:rsid w:val="0054303D"/>
    <w:rsid w:val="0055130E"/>
    <w:rsid w:val="005705B4"/>
    <w:rsid w:val="00572F2A"/>
    <w:rsid w:val="00593875"/>
    <w:rsid w:val="005A32E9"/>
    <w:rsid w:val="005C5A0B"/>
    <w:rsid w:val="005D57B7"/>
    <w:rsid w:val="005F630C"/>
    <w:rsid w:val="00600C86"/>
    <w:rsid w:val="0060409A"/>
    <w:rsid w:val="00606F12"/>
    <w:rsid w:val="006079E5"/>
    <w:rsid w:val="00611A1C"/>
    <w:rsid w:val="00612E6A"/>
    <w:rsid w:val="00633398"/>
    <w:rsid w:val="00641660"/>
    <w:rsid w:val="00667C2F"/>
    <w:rsid w:val="00671C92"/>
    <w:rsid w:val="00674F7D"/>
    <w:rsid w:val="00686A74"/>
    <w:rsid w:val="00692519"/>
    <w:rsid w:val="00696C87"/>
    <w:rsid w:val="0069778A"/>
    <w:rsid w:val="006A1025"/>
    <w:rsid w:val="006A3000"/>
    <w:rsid w:val="006C385C"/>
    <w:rsid w:val="006D1F00"/>
    <w:rsid w:val="006E6040"/>
    <w:rsid w:val="006F42D2"/>
    <w:rsid w:val="006F7996"/>
    <w:rsid w:val="00701B60"/>
    <w:rsid w:val="00702DB6"/>
    <w:rsid w:val="007063D0"/>
    <w:rsid w:val="0072617D"/>
    <w:rsid w:val="007331FF"/>
    <w:rsid w:val="00747BDB"/>
    <w:rsid w:val="0077738E"/>
    <w:rsid w:val="007A34D3"/>
    <w:rsid w:val="007A71FE"/>
    <w:rsid w:val="007C0AE1"/>
    <w:rsid w:val="007E2E79"/>
    <w:rsid w:val="007F20FB"/>
    <w:rsid w:val="007F2E51"/>
    <w:rsid w:val="008239DB"/>
    <w:rsid w:val="00835F40"/>
    <w:rsid w:val="00851832"/>
    <w:rsid w:val="008625C4"/>
    <w:rsid w:val="00865913"/>
    <w:rsid w:val="008659BB"/>
    <w:rsid w:val="008748DF"/>
    <w:rsid w:val="0089619F"/>
    <w:rsid w:val="008964EB"/>
    <w:rsid w:val="008A16C3"/>
    <w:rsid w:val="008B2CE9"/>
    <w:rsid w:val="008E1BB8"/>
    <w:rsid w:val="008E3B2F"/>
    <w:rsid w:val="008E5AAC"/>
    <w:rsid w:val="008F5766"/>
    <w:rsid w:val="008F6BBC"/>
    <w:rsid w:val="009032B5"/>
    <w:rsid w:val="00927E5F"/>
    <w:rsid w:val="00950FE2"/>
    <w:rsid w:val="00954FBE"/>
    <w:rsid w:val="00956FC4"/>
    <w:rsid w:val="009703E0"/>
    <w:rsid w:val="009723D0"/>
    <w:rsid w:val="00985E9A"/>
    <w:rsid w:val="009860BF"/>
    <w:rsid w:val="00990434"/>
    <w:rsid w:val="009A0DE0"/>
    <w:rsid w:val="009F0056"/>
    <w:rsid w:val="009F15BF"/>
    <w:rsid w:val="009F228B"/>
    <w:rsid w:val="00A21D1A"/>
    <w:rsid w:val="00A26E05"/>
    <w:rsid w:val="00A32C17"/>
    <w:rsid w:val="00A3709D"/>
    <w:rsid w:val="00A458AC"/>
    <w:rsid w:val="00A62E06"/>
    <w:rsid w:val="00A70754"/>
    <w:rsid w:val="00A9086E"/>
    <w:rsid w:val="00A91985"/>
    <w:rsid w:val="00A95AE7"/>
    <w:rsid w:val="00AB283B"/>
    <w:rsid w:val="00AD7BE2"/>
    <w:rsid w:val="00AE1C2A"/>
    <w:rsid w:val="00AF69EA"/>
    <w:rsid w:val="00B04FBD"/>
    <w:rsid w:val="00B11686"/>
    <w:rsid w:val="00B14528"/>
    <w:rsid w:val="00B33DB5"/>
    <w:rsid w:val="00B433A4"/>
    <w:rsid w:val="00B46E94"/>
    <w:rsid w:val="00B50972"/>
    <w:rsid w:val="00B71F23"/>
    <w:rsid w:val="00B72339"/>
    <w:rsid w:val="00B84C29"/>
    <w:rsid w:val="00B97EDF"/>
    <w:rsid w:val="00BB005B"/>
    <w:rsid w:val="00BB0479"/>
    <w:rsid w:val="00BC53F0"/>
    <w:rsid w:val="00BD6CA7"/>
    <w:rsid w:val="00BE6ABA"/>
    <w:rsid w:val="00BF4AF4"/>
    <w:rsid w:val="00BF6FB1"/>
    <w:rsid w:val="00C00430"/>
    <w:rsid w:val="00C07D3E"/>
    <w:rsid w:val="00C168F1"/>
    <w:rsid w:val="00C23B26"/>
    <w:rsid w:val="00C30E4A"/>
    <w:rsid w:val="00C33493"/>
    <w:rsid w:val="00C81E16"/>
    <w:rsid w:val="00C856DB"/>
    <w:rsid w:val="00CB5919"/>
    <w:rsid w:val="00CE5742"/>
    <w:rsid w:val="00CE6E5C"/>
    <w:rsid w:val="00CF18F8"/>
    <w:rsid w:val="00D252B3"/>
    <w:rsid w:val="00D31BC8"/>
    <w:rsid w:val="00D53508"/>
    <w:rsid w:val="00D55E99"/>
    <w:rsid w:val="00D61F68"/>
    <w:rsid w:val="00D72817"/>
    <w:rsid w:val="00D733A3"/>
    <w:rsid w:val="00DA0458"/>
    <w:rsid w:val="00DB34DA"/>
    <w:rsid w:val="00DB5EE6"/>
    <w:rsid w:val="00DB6CF8"/>
    <w:rsid w:val="00DC406E"/>
    <w:rsid w:val="00DC7895"/>
    <w:rsid w:val="00DD038C"/>
    <w:rsid w:val="00DF1B0A"/>
    <w:rsid w:val="00DF1E2A"/>
    <w:rsid w:val="00DF6146"/>
    <w:rsid w:val="00E022F9"/>
    <w:rsid w:val="00E0425F"/>
    <w:rsid w:val="00E165FE"/>
    <w:rsid w:val="00E17FB2"/>
    <w:rsid w:val="00E23D3D"/>
    <w:rsid w:val="00E25F89"/>
    <w:rsid w:val="00E41B5F"/>
    <w:rsid w:val="00E46505"/>
    <w:rsid w:val="00E62598"/>
    <w:rsid w:val="00E6723E"/>
    <w:rsid w:val="00E725E1"/>
    <w:rsid w:val="00E82941"/>
    <w:rsid w:val="00EB45CA"/>
    <w:rsid w:val="00EE02E4"/>
    <w:rsid w:val="00EF1B43"/>
    <w:rsid w:val="00EF624C"/>
    <w:rsid w:val="00EF7A8F"/>
    <w:rsid w:val="00EF7D34"/>
    <w:rsid w:val="00F00312"/>
    <w:rsid w:val="00F036A4"/>
    <w:rsid w:val="00F054F5"/>
    <w:rsid w:val="00F10CE6"/>
    <w:rsid w:val="00F2154B"/>
    <w:rsid w:val="00F234F9"/>
    <w:rsid w:val="00F2517A"/>
    <w:rsid w:val="00F36EF8"/>
    <w:rsid w:val="00F40836"/>
    <w:rsid w:val="00F41530"/>
    <w:rsid w:val="00F65516"/>
    <w:rsid w:val="00F83863"/>
    <w:rsid w:val="00F92F43"/>
    <w:rsid w:val="00FB031C"/>
    <w:rsid w:val="00FB053A"/>
    <w:rsid w:val="00FD2F5D"/>
    <w:rsid w:val="00FD358A"/>
    <w:rsid w:val="00FF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0C"/>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30E"/>
    <w:pPr>
      <w:spacing w:after="0" w:line="240" w:lineRule="auto"/>
    </w:pPr>
  </w:style>
  <w:style w:type="paragraph" w:styleId="Header">
    <w:name w:val="header"/>
    <w:basedOn w:val="Normal"/>
    <w:link w:val="HeaderChar"/>
    <w:uiPriority w:val="99"/>
    <w:unhideWhenUsed/>
    <w:rsid w:val="001F5B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5BC2"/>
  </w:style>
  <w:style w:type="paragraph" w:styleId="Footer">
    <w:name w:val="footer"/>
    <w:basedOn w:val="Normal"/>
    <w:link w:val="FooterChar"/>
    <w:uiPriority w:val="99"/>
    <w:unhideWhenUsed/>
    <w:rsid w:val="001F5B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5BC2"/>
  </w:style>
  <w:style w:type="paragraph" w:styleId="BalloonText">
    <w:name w:val="Balloon Text"/>
    <w:basedOn w:val="Normal"/>
    <w:link w:val="BalloonTextChar"/>
    <w:uiPriority w:val="99"/>
    <w:semiHidden/>
    <w:unhideWhenUsed/>
    <w:rsid w:val="005F630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F630C"/>
    <w:rPr>
      <w:rFonts w:ascii="Tahoma" w:hAnsi="Tahoma" w:cs="Tahoma"/>
      <w:sz w:val="16"/>
      <w:szCs w:val="16"/>
    </w:rPr>
  </w:style>
  <w:style w:type="paragraph" w:styleId="ListParagraph">
    <w:name w:val="List Paragraph"/>
    <w:basedOn w:val="Normal"/>
    <w:uiPriority w:val="34"/>
    <w:qFormat/>
    <w:rsid w:val="00AB283B"/>
    <w:pPr>
      <w:ind w:left="720"/>
      <w:contextualSpacing/>
    </w:pPr>
  </w:style>
  <w:style w:type="character" w:styleId="CommentReference">
    <w:name w:val="annotation reference"/>
    <w:basedOn w:val="DefaultParagraphFont"/>
    <w:uiPriority w:val="99"/>
    <w:semiHidden/>
    <w:unhideWhenUsed/>
    <w:rsid w:val="00F83863"/>
    <w:rPr>
      <w:sz w:val="16"/>
      <w:szCs w:val="16"/>
    </w:rPr>
  </w:style>
  <w:style w:type="paragraph" w:styleId="CommentText">
    <w:name w:val="annotation text"/>
    <w:basedOn w:val="Normal"/>
    <w:link w:val="CommentTextChar"/>
    <w:uiPriority w:val="99"/>
    <w:semiHidden/>
    <w:unhideWhenUsed/>
    <w:rsid w:val="00F83863"/>
    <w:rPr>
      <w:sz w:val="20"/>
      <w:szCs w:val="20"/>
    </w:rPr>
  </w:style>
  <w:style w:type="character" w:customStyle="1" w:styleId="CommentTextChar">
    <w:name w:val="Comment Text Char"/>
    <w:basedOn w:val="DefaultParagraphFont"/>
    <w:link w:val="CommentText"/>
    <w:uiPriority w:val="99"/>
    <w:semiHidden/>
    <w:rsid w:val="00F83863"/>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83863"/>
    <w:rPr>
      <w:b/>
      <w:bCs/>
    </w:rPr>
  </w:style>
  <w:style w:type="character" w:customStyle="1" w:styleId="CommentSubjectChar">
    <w:name w:val="Comment Subject Char"/>
    <w:basedOn w:val="CommentTextChar"/>
    <w:link w:val="CommentSubject"/>
    <w:uiPriority w:val="99"/>
    <w:semiHidden/>
    <w:rsid w:val="00F83863"/>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0C"/>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30E"/>
    <w:pPr>
      <w:spacing w:after="0" w:line="240" w:lineRule="auto"/>
    </w:pPr>
  </w:style>
  <w:style w:type="paragraph" w:styleId="Header">
    <w:name w:val="header"/>
    <w:basedOn w:val="Normal"/>
    <w:link w:val="HeaderChar"/>
    <w:uiPriority w:val="99"/>
    <w:unhideWhenUsed/>
    <w:rsid w:val="001F5B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5BC2"/>
  </w:style>
  <w:style w:type="paragraph" w:styleId="Footer">
    <w:name w:val="footer"/>
    <w:basedOn w:val="Normal"/>
    <w:link w:val="FooterChar"/>
    <w:uiPriority w:val="99"/>
    <w:unhideWhenUsed/>
    <w:rsid w:val="001F5B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5BC2"/>
  </w:style>
  <w:style w:type="paragraph" w:styleId="BalloonText">
    <w:name w:val="Balloon Text"/>
    <w:basedOn w:val="Normal"/>
    <w:link w:val="BalloonTextChar"/>
    <w:uiPriority w:val="99"/>
    <w:semiHidden/>
    <w:unhideWhenUsed/>
    <w:rsid w:val="005F630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F630C"/>
    <w:rPr>
      <w:rFonts w:ascii="Tahoma" w:hAnsi="Tahoma" w:cs="Tahoma"/>
      <w:sz w:val="16"/>
      <w:szCs w:val="16"/>
    </w:rPr>
  </w:style>
  <w:style w:type="paragraph" w:styleId="ListParagraph">
    <w:name w:val="List Paragraph"/>
    <w:basedOn w:val="Normal"/>
    <w:uiPriority w:val="34"/>
    <w:qFormat/>
    <w:rsid w:val="00AB283B"/>
    <w:pPr>
      <w:ind w:left="720"/>
      <w:contextualSpacing/>
    </w:pPr>
  </w:style>
  <w:style w:type="character" w:styleId="CommentReference">
    <w:name w:val="annotation reference"/>
    <w:basedOn w:val="DefaultParagraphFont"/>
    <w:uiPriority w:val="99"/>
    <w:semiHidden/>
    <w:unhideWhenUsed/>
    <w:rsid w:val="00F83863"/>
    <w:rPr>
      <w:sz w:val="16"/>
      <w:szCs w:val="16"/>
    </w:rPr>
  </w:style>
  <w:style w:type="paragraph" w:styleId="CommentText">
    <w:name w:val="annotation text"/>
    <w:basedOn w:val="Normal"/>
    <w:link w:val="CommentTextChar"/>
    <w:uiPriority w:val="99"/>
    <w:semiHidden/>
    <w:unhideWhenUsed/>
    <w:rsid w:val="00F83863"/>
    <w:rPr>
      <w:sz w:val="20"/>
      <w:szCs w:val="20"/>
    </w:rPr>
  </w:style>
  <w:style w:type="character" w:customStyle="1" w:styleId="CommentTextChar">
    <w:name w:val="Comment Text Char"/>
    <w:basedOn w:val="DefaultParagraphFont"/>
    <w:link w:val="CommentText"/>
    <w:uiPriority w:val="99"/>
    <w:semiHidden/>
    <w:rsid w:val="00F83863"/>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83863"/>
    <w:rPr>
      <w:b/>
      <w:bCs/>
    </w:rPr>
  </w:style>
  <w:style w:type="character" w:customStyle="1" w:styleId="CommentSubjectChar">
    <w:name w:val="Comment Subject Char"/>
    <w:basedOn w:val="CommentTextChar"/>
    <w:link w:val="CommentSubject"/>
    <w:uiPriority w:val="99"/>
    <w:semiHidden/>
    <w:rsid w:val="00F83863"/>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1105">
      <w:bodyDiv w:val="1"/>
      <w:marLeft w:val="0"/>
      <w:marRight w:val="0"/>
      <w:marTop w:val="0"/>
      <w:marBottom w:val="0"/>
      <w:divBdr>
        <w:top w:val="none" w:sz="0" w:space="0" w:color="auto"/>
        <w:left w:val="none" w:sz="0" w:space="0" w:color="auto"/>
        <w:bottom w:val="none" w:sz="0" w:space="0" w:color="auto"/>
        <w:right w:val="none" w:sz="0" w:space="0" w:color="auto"/>
      </w:divBdr>
    </w:div>
    <w:div w:id="141310768">
      <w:bodyDiv w:val="1"/>
      <w:marLeft w:val="0"/>
      <w:marRight w:val="0"/>
      <w:marTop w:val="0"/>
      <w:marBottom w:val="0"/>
      <w:divBdr>
        <w:top w:val="none" w:sz="0" w:space="0" w:color="auto"/>
        <w:left w:val="none" w:sz="0" w:space="0" w:color="auto"/>
        <w:bottom w:val="none" w:sz="0" w:space="0" w:color="auto"/>
        <w:right w:val="none" w:sz="0" w:space="0" w:color="auto"/>
      </w:divBdr>
    </w:div>
    <w:div w:id="429662982">
      <w:bodyDiv w:val="1"/>
      <w:marLeft w:val="0"/>
      <w:marRight w:val="0"/>
      <w:marTop w:val="0"/>
      <w:marBottom w:val="0"/>
      <w:divBdr>
        <w:top w:val="none" w:sz="0" w:space="0" w:color="auto"/>
        <w:left w:val="none" w:sz="0" w:space="0" w:color="auto"/>
        <w:bottom w:val="none" w:sz="0" w:space="0" w:color="auto"/>
        <w:right w:val="none" w:sz="0" w:space="0" w:color="auto"/>
      </w:divBdr>
    </w:div>
    <w:div w:id="489322983">
      <w:bodyDiv w:val="1"/>
      <w:marLeft w:val="0"/>
      <w:marRight w:val="0"/>
      <w:marTop w:val="0"/>
      <w:marBottom w:val="0"/>
      <w:divBdr>
        <w:top w:val="none" w:sz="0" w:space="0" w:color="auto"/>
        <w:left w:val="none" w:sz="0" w:space="0" w:color="auto"/>
        <w:bottom w:val="none" w:sz="0" w:space="0" w:color="auto"/>
        <w:right w:val="none" w:sz="0" w:space="0" w:color="auto"/>
      </w:divBdr>
    </w:div>
    <w:div w:id="608045233">
      <w:bodyDiv w:val="1"/>
      <w:marLeft w:val="0"/>
      <w:marRight w:val="0"/>
      <w:marTop w:val="0"/>
      <w:marBottom w:val="0"/>
      <w:divBdr>
        <w:top w:val="none" w:sz="0" w:space="0" w:color="auto"/>
        <w:left w:val="none" w:sz="0" w:space="0" w:color="auto"/>
        <w:bottom w:val="none" w:sz="0" w:space="0" w:color="auto"/>
        <w:right w:val="none" w:sz="0" w:space="0" w:color="auto"/>
      </w:divBdr>
    </w:div>
    <w:div w:id="746541610">
      <w:bodyDiv w:val="1"/>
      <w:marLeft w:val="0"/>
      <w:marRight w:val="0"/>
      <w:marTop w:val="0"/>
      <w:marBottom w:val="0"/>
      <w:divBdr>
        <w:top w:val="none" w:sz="0" w:space="0" w:color="auto"/>
        <w:left w:val="none" w:sz="0" w:space="0" w:color="auto"/>
        <w:bottom w:val="none" w:sz="0" w:space="0" w:color="auto"/>
        <w:right w:val="none" w:sz="0" w:space="0" w:color="auto"/>
      </w:divBdr>
    </w:div>
    <w:div w:id="806554713">
      <w:bodyDiv w:val="1"/>
      <w:marLeft w:val="0"/>
      <w:marRight w:val="0"/>
      <w:marTop w:val="0"/>
      <w:marBottom w:val="0"/>
      <w:divBdr>
        <w:top w:val="none" w:sz="0" w:space="0" w:color="auto"/>
        <w:left w:val="none" w:sz="0" w:space="0" w:color="auto"/>
        <w:bottom w:val="none" w:sz="0" w:space="0" w:color="auto"/>
        <w:right w:val="none" w:sz="0" w:space="0" w:color="auto"/>
      </w:divBdr>
    </w:div>
    <w:div w:id="1252085857">
      <w:bodyDiv w:val="1"/>
      <w:marLeft w:val="0"/>
      <w:marRight w:val="0"/>
      <w:marTop w:val="0"/>
      <w:marBottom w:val="0"/>
      <w:divBdr>
        <w:top w:val="none" w:sz="0" w:space="0" w:color="auto"/>
        <w:left w:val="none" w:sz="0" w:space="0" w:color="auto"/>
        <w:bottom w:val="none" w:sz="0" w:space="0" w:color="auto"/>
        <w:right w:val="none" w:sz="0" w:space="0" w:color="auto"/>
      </w:divBdr>
    </w:div>
    <w:div w:id="1444182059">
      <w:bodyDiv w:val="1"/>
      <w:marLeft w:val="0"/>
      <w:marRight w:val="0"/>
      <w:marTop w:val="0"/>
      <w:marBottom w:val="0"/>
      <w:divBdr>
        <w:top w:val="none" w:sz="0" w:space="0" w:color="auto"/>
        <w:left w:val="none" w:sz="0" w:space="0" w:color="auto"/>
        <w:bottom w:val="none" w:sz="0" w:space="0" w:color="auto"/>
        <w:right w:val="none" w:sz="0" w:space="0" w:color="auto"/>
      </w:divBdr>
    </w:div>
    <w:div w:id="1455831815">
      <w:bodyDiv w:val="1"/>
      <w:marLeft w:val="0"/>
      <w:marRight w:val="0"/>
      <w:marTop w:val="0"/>
      <w:marBottom w:val="0"/>
      <w:divBdr>
        <w:top w:val="none" w:sz="0" w:space="0" w:color="auto"/>
        <w:left w:val="none" w:sz="0" w:space="0" w:color="auto"/>
        <w:bottom w:val="none" w:sz="0" w:space="0" w:color="auto"/>
        <w:right w:val="none" w:sz="0" w:space="0" w:color="auto"/>
      </w:divBdr>
    </w:div>
    <w:div w:id="1507985838">
      <w:bodyDiv w:val="1"/>
      <w:marLeft w:val="0"/>
      <w:marRight w:val="0"/>
      <w:marTop w:val="0"/>
      <w:marBottom w:val="0"/>
      <w:divBdr>
        <w:top w:val="none" w:sz="0" w:space="0" w:color="auto"/>
        <w:left w:val="none" w:sz="0" w:space="0" w:color="auto"/>
        <w:bottom w:val="none" w:sz="0" w:space="0" w:color="auto"/>
        <w:right w:val="none" w:sz="0" w:space="0" w:color="auto"/>
      </w:divBdr>
    </w:div>
    <w:div w:id="1758281601">
      <w:bodyDiv w:val="1"/>
      <w:marLeft w:val="0"/>
      <w:marRight w:val="0"/>
      <w:marTop w:val="0"/>
      <w:marBottom w:val="0"/>
      <w:divBdr>
        <w:top w:val="none" w:sz="0" w:space="0" w:color="auto"/>
        <w:left w:val="none" w:sz="0" w:space="0" w:color="auto"/>
        <w:bottom w:val="none" w:sz="0" w:space="0" w:color="auto"/>
        <w:right w:val="none" w:sz="0" w:space="0" w:color="auto"/>
      </w:divBdr>
    </w:div>
    <w:div w:id="1832673618">
      <w:bodyDiv w:val="1"/>
      <w:marLeft w:val="0"/>
      <w:marRight w:val="0"/>
      <w:marTop w:val="0"/>
      <w:marBottom w:val="0"/>
      <w:divBdr>
        <w:top w:val="none" w:sz="0" w:space="0" w:color="auto"/>
        <w:left w:val="none" w:sz="0" w:space="0" w:color="auto"/>
        <w:bottom w:val="none" w:sz="0" w:space="0" w:color="auto"/>
        <w:right w:val="none" w:sz="0" w:space="0" w:color="auto"/>
      </w:divBdr>
    </w:div>
    <w:div w:id="20419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CB68-5213-43D6-A35C-C773C0C5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Janis Rogers</cp:lastModifiedBy>
  <cp:revision>8</cp:revision>
  <cp:lastPrinted>2013-03-15T20:29:00Z</cp:lastPrinted>
  <dcterms:created xsi:type="dcterms:W3CDTF">2013-03-15T16:08:00Z</dcterms:created>
  <dcterms:modified xsi:type="dcterms:W3CDTF">2013-03-15T20:31:00Z</dcterms:modified>
</cp:coreProperties>
</file>